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DFADE" w14:textId="77777777" w:rsidR="00587C77" w:rsidRDefault="00475417">
      <w:pPr>
        <w:pStyle w:val="Body"/>
        <w:spacing w:line="288" w:lineRule="auto"/>
        <w:rPr>
          <w:rFonts w:ascii="Garamond" w:hAnsi="Garamond"/>
        </w:rPr>
      </w:pP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</w:p>
    <w:p w14:paraId="7F8DF581" w14:textId="2932A31D" w:rsidR="00587C77" w:rsidRDefault="00D14721">
      <w:pPr>
        <w:pStyle w:val="Body"/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Call to Order: </w:t>
      </w:r>
      <w:r w:rsidR="00F65F0A">
        <w:rPr>
          <w:rFonts w:ascii="Garamond" w:hAnsi="Garamond"/>
        </w:rPr>
        <w:t xml:space="preserve"> </w:t>
      </w:r>
      <w:r w:rsidR="008D446C">
        <w:rPr>
          <w:rFonts w:ascii="Garamond" w:hAnsi="Garamond"/>
        </w:rPr>
        <w:t>5:30pm</w:t>
      </w:r>
    </w:p>
    <w:p w14:paraId="7958DDDF" w14:textId="3C058816" w:rsidR="00146963" w:rsidRDefault="00DF4DD6">
      <w:pPr>
        <w:pStyle w:val="Body"/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In A</w:t>
      </w:r>
      <w:r w:rsidR="00587C77">
        <w:rPr>
          <w:rFonts w:ascii="Garamond" w:hAnsi="Garamond"/>
        </w:rPr>
        <w:t>ttendance:</w:t>
      </w:r>
      <w:r w:rsidR="0072242F">
        <w:rPr>
          <w:rFonts w:ascii="Garamond" w:hAnsi="Garamond"/>
        </w:rPr>
        <w:t xml:space="preserve"> </w:t>
      </w:r>
      <w:r w:rsidR="003F606C">
        <w:rPr>
          <w:rFonts w:ascii="Garamond" w:hAnsi="Garamond"/>
        </w:rPr>
        <w:t xml:space="preserve"> </w:t>
      </w:r>
      <w:r w:rsidR="00146963">
        <w:rPr>
          <w:rFonts w:ascii="Garamond" w:hAnsi="Garamond"/>
        </w:rPr>
        <w:t xml:space="preserve">Michelle Lewis, Amy Wojciechowski, Nicole </w:t>
      </w:r>
      <w:proofErr w:type="spellStart"/>
      <w:r w:rsidR="00146963">
        <w:rPr>
          <w:rFonts w:ascii="Garamond" w:hAnsi="Garamond"/>
        </w:rPr>
        <w:t>Cieri</w:t>
      </w:r>
      <w:proofErr w:type="spellEnd"/>
      <w:r w:rsidR="00146963">
        <w:rPr>
          <w:rFonts w:ascii="Garamond" w:hAnsi="Garamond"/>
        </w:rPr>
        <w:t xml:space="preserve">, Karl </w:t>
      </w:r>
      <w:proofErr w:type="spellStart"/>
      <w:r w:rsidR="00146963">
        <w:rPr>
          <w:rFonts w:ascii="Garamond" w:hAnsi="Garamond"/>
        </w:rPr>
        <w:t>Fiebelkorn</w:t>
      </w:r>
      <w:proofErr w:type="spellEnd"/>
      <w:r w:rsidR="00146963">
        <w:rPr>
          <w:rFonts w:ascii="Garamond" w:hAnsi="Garamond"/>
        </w:rPr>
        <w:t xml:space="preserve">, Renee Puleo, Stephanie </w:t>
      </w:r>
      <w:proofErr w:type="spellStart"/>
      <w:r w:rsidR="00146963">
        <w:rPr>
          <w:rFonts w:ascii="Garamond" w:hAnsi="Garamond"/>
        </w:rPr>
        <w:t>Seyse</w:t>
      </w:r>
      <w:proofErr w:type="spellEnd"/>
      <w:r w:rsidR="00146963">
        <w:rPr>
          <w:rFonts w:ascii="Garamond" w:hAnsi="Garamond"/>
        </w:rPr>
        <w:t xml:space="preserve">, Tim Hutcherson, Stewart Siskin, </w:t>
      </w:r>
      <w:r w:rsidR="005F44CF">
        <w:rPr>
          <w:rFonts w:ascii="Garamond" w:hAnsi="Garamond"/>
        </w:rPr>
        <w:t xml:space="preserve">Melissa </w:t>
      </w:r>
      <w:proofErr w:type="spellStart"/>
      <w:r w:rsidR="005F44CF">
        <w:rPr>
          <w:rFonts w:ascii="Garamond" w:hAnsi="Garamond"/>
        </w:rPr>
        <w:t>Zalenski</w:t>
      </w:r>
      <w:proofErr w:type="spellEnd"/>
      <w:r w:rsidR="005F44CF">
        <w:rPr>
          <w:rFonts w:ascii="Garamond" w:hAnsi="Garamond"/>
        </w:rPr>
        <w:t xml:space="preserve">, Aubrey </w:t>
      </w:r>
      <w:proofErr w:type="spellStart"/>
      <w:r w:rsidR="005F44CF">
        <w:rPr>
          <w:rFonts w:ascii="Garamond" w:hAnsi="Garamond"/>
        </w:rPr>
        <w:t>Gawron</w:t>
      </w:r>
      <w:proofErr w:type="spellEnd"/>
      <w:r w:rsidR="005F44CF">
        <w:rPr>
          <w:rFonts w:ascii="Garamond" w:hAnsi="Garamond"/>
        </w:rPr>
        <w:t xml:space="preserve">, </w:t>
      </w:r>
      <w:proofErr w:type="spellStart"/>
      <w:r w:rsidR="005F44CF">
        <w:rPr>
          <w:rFonts w:ascii="Garamond" w:hAnsi="Garamond"/>
        </w:rPr>
        <w:t>Magdalina</w:t>
      </w:r>
      <w:proofErr w:type="spellEnd"/>
      <w:r w:rsidR="005F44CF">
        <w:rPr>
          <w:rFonts w:ascii="Garamond" w:hAnsi="Garamond"/>
        </w:rPr>
        <w:t xml:space="preserve"> </w:t>
      </w:r>
      <w:proofErr w:type="spellStart"/>
      <w:r w:rsidR="005F44CF">
        <w:rPr>
          <w:rFonts w:ascii="Garamond" w:hAnsi="Garamond"/>
        </w:rPr>
        <w:t>Wrzesinski</w:t>
      </w:r>
      <w:proofErr w:type="spellEnd"/>
      <w:r w:rsidR="005F44CF">
        <w:rPr>
          <w:rFonts w:ascii="Garamond" w:hAnsi="Garamond"/>
        </w:rPr>
        <w:t xml:space="preserve">, Liz </w:t>
      </w:r>
      <w:proofErr w:type="spellStart"/>
      <w:r w:rsidR="005F44CF">
        <w:rPr>
          <w:rFonts w:ascii="Garamond" w:hAnsi="Garamond"/>
        </w:rPr>
        <w:t>Wojakowski</w:t>
      </w:r>
      <w:proofErr w:type="spellEnd"/>
      <w:r w:rsidR="005F44CF">
        <w:rPr>
          <w:rFonts w:ascii="Garamond" w:hAnsi="Garamond"/>
        </w:rPr>
        <w:t xml:space="preserve">, Emma Gorman, </w:t>
      </w:r>
      <w:proofErr w:type="spellStart"/>
      <w:r w:rsidR="005F44CF">
        <w:rPr>
          <w:rFonts w:ascii="Garamond" w:hAnsi="Garamond"/>
        </w:rPr>
        <w:t>Sarrah</w:t>
      </w:r>
      <w:proofErr w:type="spellEnd"/>
      <w:r w:rsidR="005F44CF">
        <w:rPr>
          <w:rFonts w:ascii="Garamond" w:hAnsi="Garamond"/>
        </w:rPr>
        <w:t xml:space="preserve"> </w:t>
      </w:r>
      <w:proofErr w:type="spellStart"/>
      <w:r w:rsidR="005F44CF">
        <w:rPr>
          <w:rFonts w:ascii="Garamond" w:hAnsi="Garamond"/>
        </w:rPr>
        <w:t>Issa</w:t>
      </w:r>
      <w:proofErr w:type="spellEnd"/>
      <w:r w:rsidR="005F44CF">
        <w:rPr>
          <w:rFonts w:ascii="Garamond" w:hAnsi="Garamond"/>
        </w:rPr>
        <w:t xml:space="preserve">, Rachael Cardinal, Geena </w:t>
      </w:r>
      <w:proofErr w:type="spellStart"/>
      <w:r w:rsidR="005F44CF">
        <w:rPr>
          <w:rFonts w:ascii="Garamond" w:hAnsi="Garamond"/>
        </w:rPr>
        <w:t>Parlatore</w:t>
      </w:r>
      <w:proofErr w:type="spellEnd"/>
      <w:r w:rsidR="005F44CF">
        <w:rPr>
          <w:rFonts w:ascii="Garamond" w:hAnsi="Garamond"/>
        </w:rPr>
        <w:t>, Kelly Segal</w:t>
      </w:r>
    </w:p>
    <w:p w14:paraId="27D77380" w14:textId="77777777" w:rsidR="00DF4DD6" w:rsidRPr="00A96241" w:rsidRDefault="00DF4DD6">
      <w:pPr>
        <w:pStyle w:val="Body"/>
        <w:spacing w:line="288" w:lineRule="auto"/>
        <w:rPr>
          <w:rFonts w:ascii="Garamond" w:hAnsi="Garamond"/>
        </w:rPr>
      </w:pPr>
    </w:p>
    <w:p w14:paraId="0F76B75E" w14:textId="16A85466" w:rsidR="00DF4DD6" w:rsidRDefault="00DF4DD6" w:rsidP="00DF4DD6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Approval of Previous Meeting Minutes</w:t>
      </w:r>
      <w:r w:rsidR="008D446C">
        <w:rPr>
          <w:rFonts w:ascii="Garamond" w:hAnsi="Garamond"/>
        </w:rPr>
        <w:t>: approved without modification</w:t>
      </w:r>
    </w:p>
    <w:p w14:paraId="58654329" w14:textId="77777777" w:rsidR="00DF4DD6" w:rsidRDefault="00DF4DD6" w:rsidP="00DF4DD6">
      <w:pPr>
        <w:pStyle w:val="Body"/>
        <w:spacing w:line="288" w:lineRule="auto"/>
        <w:ind w:left="360"/>
        <w:rPr>
          <w:rFonts w:ascii="Garamond" w:hAnsi="Garamond"/>
        </w:rPr>
      </w:pPr>
    </w:p>
    <w:p w14:paraId="3FCE7252" w14:textId="77777777" w:rsidR="00E7256B" w:rsidRDefault="00031417" w:rsidP="00C452CA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President’s Report </w:t>
      </w:r>
      <w:r w:rsidR="00DF4DD6">
        <w:rPr>
          <w:rFonts w:ascii="Garamond" w:hAnsi="Garamond"/>
        </w:rPr>
        <w:t>(Lewis</w:t>
      </w:r>
      <w:r w:rsidR="00C366A3">
        <w:rPr>
          <w:rFonts w:ascii="Garamond" w:hAnsi="Garamond"/>
        </w:rPr>
        <w:t>)</w:t>
      </w:r>
      <w:r w:rsidR="00BD38DF">
        <w:rPr>
          <w:rFonts w:ascii="Garamond" w:hAnsi="Garamond"/>
        </w:rPr>
        <w:t>:</w:t>
      </w:r>
    </w:p>
    <w:p w14:paraId="540ED513" w14:textId="429BA47E" w:rsidR="008D446C" w:rsidRDefault="008D446C" w:rsidP="008D446C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visiting leaders program update – March </w:t>
      </w:r>
      <w:r w:rsidR="005F44CF">
        <w:rPr>
          <w:rFonts w:ascii="Garamond" w:hAnsi="Garamond"/>
        </w:rPr>
        <w:t>15-16</w:t>
      </w:r>
      <w:r>
        <w:rPr>
          <w:rFonts w:ascii="Garamond" w:hAnsi="Garamond"/>
        </w:rPr>
        <w:t>, logistical planning in progres</w:t>
      </w:r>
      <w:r w:rsidR="001666DD">
        <w:rPr>
          <w:rFonts w:ascii="Garamond" w:hAnsi="Garamond"/>
        </w:rPr>
        <w:t>s</w:t>
      </w:r>
    </w:p>
    <w:p w14:paraId="2219CAA4" w14:textId="06BECD2D" w:rsidR="001666DD" w:rsidRPr="008D446C" w:rsidRDefault="001666DD" w:rsidP="008D446C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WNYSHP BOD update to be presented prior to Jan 31 CE</w:t>
      </w:r>
    </w:p>
    <w:p w14:paraId="7BF88486" w14:textId="77777777" w:rsidR="00532B72" w:rsidRPr="00532B72" w:rsidRDefault="00532B72" w:rsidP="00532B72">
      <w:pPr>
        <w:pStyle w:val="Body"/>
        <w:spacing w:line="288" w:lineRule="auto"/>
        <w:ind w:left="1080"/>
        <w:rPr>
          <w:rFonts w:ascii="Garamond" w:hAnsi="Garamond"/>
        </w:rPr>
      </w:pPr>
    </w:p>
    <w:p w14:paraId="3D55E6B5" w14:textId="18B64061" w:rsidR="0046482C" w:rsidRDefault="00C04D09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 w:rsidRPr="00E02DBE">
        <w:rPr>
          <w:rFonts w:ascii="Garamond" w:hAnsi="Garamond"/>
        </w:rPr>
        <w:t xml:space="preserve">Immediate Past President Report </w:t>
      </w:r>
      <w:r w:rsidR="00DF4DD6">
        <w:rPr>
          <w:rFonts w:ascii="Garamond" w:hAnsi="Garamond"/>
        </w:rPr>
        <w:t>(Sawyer</w:t>
      </w:r>
      <w:r w:rsidR="00C366A3" w:rsidRPr="00E02DBE">
        <w:rPr>
          <w:rFonts w:ascii="Garamond" w:hAnsi="Garamond"/>
        </w:rPr>
        <w:t>):</w:t>
      </w:r>
      <w:r w:rsidR="0036330B">
        <w:rPr>
          <w:rFonts w:ascii="Garamond" w:hAnsi="Garamond"/>
        </w:rPr>
        <w:t xml:space="preserve"> </w:t>
      </w:r>
      <w:r w:rsidR="00C452CA">
        <w:rPr>
          <w:rFonts w:ascii="Garamond" w:hAnsi="Garamond"/>
        </w:rPr>
        <w:t xml:space="preserve"> </w:t>
      </w:r>
      <w:r w:rsidR="008D446C">
        <w:rPr>
          <w:rFonts w:ascii="Garamond" w:hAnsi="Garamond"/>
        </w:rPr>
        <w:t>absent</w:t>
      </w:r>
    </w:p>
    <w:p w14:paraId="238082A6" w14:textId="77777777" w:rsidR="00C105FF" w:rsidRPr="00E02DBE" w:rsidRDefault="00C105FF" w:rsidP="00031417">
      <w:pPr>
        <w:pStyle w:val="Body"/>
        <w:spacing w:line="288" w:lineRule="auto"/>
        <w:rPr>
          <w:rFonts w:ascii="Garamond" w:hAnsi="Garamond"/>
        </w:rPr>
      </w:pPr>
    </w:p>
    <w:p w14:paraId="1420EC6E" w14:textId="77777777" w:rsidR="00C452CA" w:rsidRDefault="00C04D09" w:rsidP="00C452CA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 w:rsidRPr="00E02DBE">
        <w:rPr>
          <w:rFonts w:ascii="Garamond" w:hAnsi="Garamond"/>
        </w:rPr>
        <w:t xml:space="preserve">President </w:t>
      </w:r>
      <w:r w:rsidR="00031417" w:rsidRPr="00E02DBE">
        <w:rPr>
          <w:rFonts w:ascii="Garamond" w:hAnsi="Garamond"/>
        </w:rPr>
        <w:t>Elect Report</w:t>
      </w:r>
      <w:r w:rsidR="00DF4DD6">
        <w:rPr>
          <w:rFonts w:ascii="Garamond" w:hAnsi="Garamond"/>
        </w:rPr>
        <w:t xml:space="preserve"> (Kersten</w:t>
      </w:r>
      <w:r w:rsidR="00C366A3" w:rsidRPr="00E02DBE">
        <w:rPr>
          <w:rFonts w:ascii="Garamond" w:hAnsi="Garamond"/>
        </w:rPr>
        <w:t>)</w:t>
      </w:r>
      <w:r w:rsidR="00031417" w:rsidRPr="00E02DBE">
        <w:rPr>
          <w:rFonts w:ascii="Garamond" w:hAnsi="Garamond"/>
        </w:rPr>
        <w:t xml:space="preserve">: </w:t>
      </w:r>
    </w:p>
    <w:p w14:paraId="3B97C9BF" w14:textId="63DA6CEF" w:rsidR="008D446C" w:rsidRDefault="008D446C" w:rsidP="008D446C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working with UB student and DYC student </w:t>
      </w:r>
      <w:r w:rsidR="00F63EDB">
        <w:rPr>
          <w:rFonts w:ascii="Garamond" w:hAnsi="Garamond"/>
        </w:rPr>
        <w:t>who will present clinical</w:t>
      </w:r>
      <w:r>
        <w:rPr>
          <w:rFonts w:ascii="Garamond" w:hAnsi="Garamond"/>
        </w:rPr>
        <w:t xml:space="preserve"> pearl</w:t>
      </w:r>
      <w:r w:rsidR="00F63EDB">
        <w:rPr>
          <w:rFonts w:ascii="Garamond" w:hAnsi="Garamond"/>
        </w:rPr>
        <w:t>s</w:t>
      </w:r>
      <w:r>
        <w:rPr>
          <w:rFonts w:ascii="Garamond" w:hAnsi="Garamond"/>
        </w:rPr>
        <w:t xml:space="preserve"> at January CE</w:t>
      </w:r>
    </w:p>
    <w:p w14:paraId="79AE92BC" w14:textId="3BFE350C" w:rsidR="008D446C" w:rsidRDefault="008D446C" w:rsidP="008D446C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topics will be related to main CE topics</w:t>
      </w:r>
      <w:r w:rsidR="00B75E6E">
        <w:rPr>
          <w:rFonts w:ascii="Garamond" w:hAnsi="Garamond"/>
        </w:rPr>
        <w:t xml:space="preserve"> (bleeding and transitions of care)</w:t>
      </w:r>
    </w:p>
    <w:p w14:paraId="4E1AEE6F" w14:textId="77777777" w:rsidR="00C105FF" w:rsidRPr="00E02DBE" w:rsidRDefault="00C105FF" w:rsidP="00E7256B">
      <w:pPr>
        <w:pStyle w:val="Body"/>
        <w:spacing w:line="288" w:lineRule="auto"/>
        <w:ind w:left="720"/>
        <w:rPr>
          <w:rFonts w:ascii="Garamond" w:hAnsi="Garamond"/>
        </w:rPr>
      </w:pPr>
    </w:p>
    <w:p w14:paraId="7A39F42F" w14:textId="77777777" w:rsidR="00D423BF" w:rsidRDefault="00031417" w:rsidP="00DF4DD6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 w:rsidRPr="00E7256B">
        <w:rPr>
          <w:rFonts w:ascii="Garamond" w:hAnsi="Garamond"/>
        </w:rPr>
        <w:t>Secretary’s Report</w:t>
      </w:r>
      <w:r w:rsidR="00C366A3" w:rsidRPr="00E7256B">
        <w:rPr>
          <w:rFonts w:ascii="Garamond" w:hAnsi="Garamond"/>
        </w:rPr>
        <w:t xml:space="preserve"> (</w:t>
      </w:r>
      <w:r w:rsidR="00DF4DD6">
        <w:rPr>
          <w:rFonts w:ascii="Garamond" w:hAnsi="Garamond"/>
        </w:rPr>
        <w:t>Wojciechowski</w:t>
      </w:r>
      <w:r w:rsidR="00C366A3" w:rsidRPr="00E7256B">
        <w:rPr>
          <w:rFonts w:ascii="Garamond" w:hAnsi="Garamond"/>
        </w:rPr>
        <w:t>)</w:t>
      </w:r>
      <w:r w:rsidRPr="00E7256B">
        <w:rPr>
          <w:rFonts w:ascii="Garamond" w:hAnsi="Garamond"/>
        </w:rPr>
        <w:t xml:space="preserve">: </w:t>
      </w:r>
    </w:p>
    <w:p w14:paraId="5CE59B4F" w14:textId="359EA66D" w:rsidR="008D446C" w:rsidRDefault="008D446C" w:rsidP="008D446C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nothing to report </w:t>
      </w:r>
    </w:p>
    <w:p w14:paraId="1C59A371" w14:textId="77777777" w:rsidR="00E7256B" w:rsidRPr="00E7256B" w:rsidRDefault="00E7256B" w:rsidP="00E7256B">
      <w:pPr>
        <w:pStyle w:val="Body"/>
        <w:spacing w:line="288" w:lineRule="auto"/>
        <w:rPr>
          <w:rFonts w:ascii="Garamond" w:hAnsi="Garamond"/>
        </w:rPr>
      </w:pPr>
    </w:p>
    <w:p w14:paraId="35DFDCF9" w14:textId="2D50776D" w:rsidR="00C452CA" w:rsidRDefault="00031417" w:rsidP="00031417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Treasurer’s Report</w:t>
      </w:r>
      <w:r w:rsidR="00C366A3">
        <w:rPr>
          <w:rFonts w:ascii="Garamond" w:hAnsi="Garamond"/>
        </w:rPr>
        <w:t xml:space="preserve"> (Kusmierski)</w:t>
      </w:r>
      <w:r w:rsidR="006F11F3">
        <w:rPr>
          <w:rFonts w:ascii="Garamond" w:hAnsi="Garamond"/>
        </w:rPr>
        <w:t>:</w:t>
      </w:r>
      <w:r w:rsidR="00C452CA">
        <w:rPr>
          <w:rFonts w:ascii="Garamond" w:hAnsi="Garamond"/>
        </w:rPr>
        <w:t xml:space="preserve"> </w:t>
      </w:r>
    </w:p>
    <w:p w14:paraId="336FEF80" w14:textId="7F6AB5F4" w:rsidR="00C24218" w:rsidRDefault="00215133" w:rsidP="00215133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nothing to report</w:t>
      </w:r>
    </w:p>
    <w:p w14:paraId="682D1BC4" w14:textId="77777777" w:rsidR="00C105FF" w:rsidRPr="00D714AD" w:rsidRDefault="00C105FF" w:rsidP="002528F9">
      <w:pPr>
        <w:pStyle w:val="Body"/>
        <w:spacing w:line="288" w:lineRule="auto"/>
        <w:rPr>
          <w:rFonts w:ascii="Garamond" w:hAnsi="Garamond"/>
        </w:rPr>
      </w:pPr>
    </w:p>
    <w:p w14:paraId="258F09D8" w14:textId="77777777" w:rsidR="00F30897" w:rsidRDefault="00C04D09" w:rsidP="00B24350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 w:rsidRPr="00A96241">
        <w:rPr>
          <w:rFonts w:ascii="Garamond" w:hAnsi="Garamond"/>
        </w:rPr>
        <w:t>Direct</w:t>
      </w:r>
      <w:r w:rsidR="00031417">
        <w:rPr>
          <w:rFonts w:ascii="Garamond" w:hAnsi="Garamond"/>
        </w:rPr>
        <w:t>or of Pharmacy Practice Report</w:t>
      </w:r>
      <w:r w:rsidR="006F11F3">
        <w:rPr>
          <w:rFonts w:ascii="Garamond" w:hAnsi="Garamond"/>
        </w:rPr>
        <w:t xml:space="preserve"> (Cieri)</w:t>
      </w:r>
      <w:r w:rsidR="00031417">
        <w:rPr>
          <w:rFonts w:ascii="Garamond" w:hAnsi="Garamond"/>
        </w:rPr>
        <w:t xml:space="preserve">: </w:t>
      </w:r>
    </w:p>
    <w:p w14:paraId="22637D70" w14:textId="07CF07AC" w:rsidR="008D446C" w:rsidRDefault="008D446C" w:rsidP="008D446C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CE January 31 – Sean </w:t>
      </w:r>
      <w:proofErr w:type="spellStart"/>
      <w:r>
        <w:rPr>
          <w:rFonts w:ascii="Garamond" w:hAnsi="Garamond"/>
        </w:rPr>
        <w:t>Patricks</w:t>
      </w:r>
      <w:proofErr w:type="spellEnd"/>
      <w:r>
        <w:rPr>
          <w:rFonts w:ascii="Garamond" w:hAnsi="Garamond"/>
        </w:rPr>
        <w:t>, PGY2 Residents</w:t>
      </w:r>
    </w:p>
    <w:p w14:paraId="754F5DF9" w14:textId="00D51BE9" w:rsidR="008D446C" w:rsidRDefault="008D446C" w:rsidP="008D446C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20 people signed up so far</w:t>
      </w:r>
    </w:p>
    <w:p w14:paraId="48A5482F" w14:textId="61437E41" w:rsidR="008D446C" w:rsidRDefault="008D446C" w:rsidP="008D446C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1 display confirmed, 1 potential</w:t>
      </w:r>
    </w:p>
    <w:p w14:paraId="0F3B38E9" w14:textId="6E0307BA" w:rsidR="008D446C" w:rsidRDefault="008D446C" w:rsidP="008D446C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gift card door prize</w:t>
      </w:r>
    </w:p>
    <w:p w14:paraId="2C6607BC" w14:textId="2245EA7F" w:rsidR="008D446C" w:rsidRDefault="008D446C" w:rsidP="008D446C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CE March 11 – </w:t>
      </w:r>
      <w:r w:rsidR="00B75E6E">
        <w:rPr>
          <w:rFonts w:ascii="Garamond" w:hAnsi="Garamond"/>
        </w:rPr>
        <w:t xml:space="preserve">DYC </w:t>
      </w:r>
      <w:r>
        <w:rPr>
          <w:rFonts w:ascii="Garamond" w:hAnsi="Garamond"/>
        </w:rPr>
        <w:t>Saturday program PGY1 residents, cardiology and ID topics</w:t>
      </w:r>
    </w:p>
    <w:p w14:paraId="39200A18" w14:textId="60518534" w:rsidR="008D446C" w:rsidRDefault="008D446C" w:rsidP="008D446C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CE April – Carla Fredrick and Bill Prescott, cystic fibrosis</w:t>
      </w:r>
    </w:p>
    <w:p w14:paraId="32700DEF" w14:textId="6F41DB82" w:rsidR="008D446C" w:rsidRDefault="008D446C" w:rsidP="008D446C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CE June – Med safety </w:t>
      </w:r>
      <w:r w:rsidR="00B75E6E">
        <w:rPr>
          <w:rFonts w:ascii="Garamond" w:hAnsi="Garamond"/>
        </w:rPr>
        <w:t xml:space="preserve">CE </w:t>
      </w:r>
      <w:r>
        <w:rPr>
          <w:rFonts w:ascii="Garamond" w:hAnsi="Garamond"/>
        </w:rPr>
        <w:t>with Installation Dinner</w:t>
      </w:r>
    </w:p>
    <w:p w14:paraId="7B795C90" w14:textId="77777777" w:rsidR="00B24350" w:rsidRPr="00A96241" w:rsidRDefault="00B24350" w:rsidP="00025859">
      <w:pPr>
        <w:pStyle w:val="Body"/>
        <w:spacing w:line="288" w:lineRule="auto"/>
        <w:ind w:left="1080"/>
        <w:rPr>
          <w:rFonts w:ascii="Garamond" w:hAnsi="Garamond"/>
        </w:rPr>
      </w:pPr>
    </w:p>
    <w:p w14:paraId="79E0E9E2" w14:textId="6F2DBABE" w:rsidR="00DA0331" w:rsidRDefault="00C04D09" w:rsidP="00DF4DD6">
      <w:pPr>
        <w:pStyle w:val="Body"/>
        <w:numPr>
          <w:ilvl w:val="0"/>
          <w:numId w:val="2"/>
        </w:numPr>
        <w:tabs>
          <w:tab w:val="clear" w:pos="360"/>
          <w:tab w:val="left" w:pos="450"/>
        </w:tabs>
        <w:spacing w:line="288" w:lineRule="auto"/>
        <w:rPr>
          <w:rFonts w:ascii="Garamond" w:hAnsi="Garamond"/>
        </w:rPr>
      </w:pPr>
      <w:r w:rsidRPr="00A96241">
        <w:rPr>
          <w:rFonts w:ascii="Garamond" w:hAnsi="Garamond"/>
        </w:rPr>
        <w:t>Di</w:t>
      </w:r>
      <w:r w:rsidR="00031417">
        <w:rPr>
          <w:rFonts w:ascii="Garamond" w:hAnsi="Garamond"/>
        </w:rPr>
        <w:t xml:space="preserve">rector of Public Policy Report </w:t>
      </w:r>
      <w:r w:rsidR="005F5037">
        <w:rPr>
          <w:rFonts w:ascii="Garamond" w:hAnsi="Garamond"/>
        </w:rPr>
        <w:t>(</w:t>
      </w:r>
      <w:proofErr w:type="spellStart"/>
      <w:r w:rsidR="005F5037">
        <w:rPr>
          <w:rFonts w:ascii="Garamond" w:hAnsi="Garamond"/>
        </w:rPr>
        <w:t>Fieb</w:t>
      </w:r>
      <w:r w:rsidR="00FF3F3A">
        <w:rPr>
          <w:rFonts w:ascii="Garamond" w:hAnsi="Garamond"/>
        </w:rPr>
        <w:t>e</w:t>
      </w:r>
      <w:r w:rsidR="005F5037">
        <w:rPr>
          <w:rFonts w:ascii="Garamond" w:hAnsi="Garamond"/>
        </w:rPr>
        <w:t>l</w:t>
      </w:r>
      <w:r w:rsidR="00FF3F3A">
        <w:rPr>
          <w:rFonts w:ascii="Garamond" w:hAnsi="Garamond"/>
        </w:rPr>
        <w:t>k</w:t>
      </w:r>
      <w:r w:rsidR="003308A5">
        <w:rPr>
          <w:rFonts w:ascii="Garamond" w:hAnsi="Garamond"/>
        </w:rPr>
        <w:t>orn</w:t>
      </w:r>
      <w:proofErr w:type="spellEnd"/>
      <w:r w:rsidR="003308A5">
        <w:rPr>
          <w:rFonts w:ascii="Garamond" w:hAnsi="Garamond"/>
        </w:rPr>
        <w:t>)</w:t>
      </w:r>
      <w:r w:rsidR="00031417">
        <w:rPr>
          <w:rFonts w:ascii="Garamond" w:hAnsi="Garamond"/>
        </w:rPr>
        <w:t xml:space="preserve">: </w:t>
      </w:r>
    </w:p>
    <w:p w14:paraId="61E02D80" w14:textId="4D91F7E5" w:rsidR="003F606C" w:rsidRDefault="008D446C" w:rsidP="003F606C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Legislative update, bills recently passed</w:t>
      </w:r>
      <w:r w:rsidR="00F63EDB">
        <w:rPr>
          <w:rFonts w:ascii="Garamond" w:hAnsi="Garamond"/>
        </w:rPr>
        <w:t>:</w:t>
      </w:r>
    </w:p>
    <w:p w14:paraId="5BCA35E9" w14:textId="6D95BB15" w:rsidR="003F606C" w:rsidRDefault="003F606C" w:rsidP="003F606C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ending prior authorization for immediate access to inpatient treatment S8139</w:t>
      </w:r>
    </w:p>
    <w:p w14:paraId="7C308CC7" w14:textId="39435E8A" w:rsidR="003F606C" w:rsidRDefault="00366C26" w:rsidP="003F606C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using consistent criteria to determine medical necessity of treatments S8137</w:t>
      </w:r>
    </w:p>
    <w:p w14:paraId="4977C7E8" w14:textId="4B74A5C9" w:rsidR="00366C26" w:rsidRDefault="00366C26" w:rsidP="003F606C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requiring emergency substance use disorder medication insurance coverage without prior authorization S8137</w:t>
      </w:r>
    </w:p>
    <w:p w14:paraId="4474AF44" w14:textId="1908AA58" w:rsidR="00366C26" w:rsidRDefault="00366C26" w:rsidP="003F606C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requiring insurance coverage for naloxone and opioid reversal agents S8137</w:t>
      </w:r>
    </w:p>
    <w:p w14:paraId="447980C2" w14:textId="77777777" w:rsidR="001B5496" w:rsidRPr="00A96241" w:rsidRDefault="001B5496" w:rsidP="00025859">
      <w:pPr>
        <w:pStyle w:val="Body"/>
        <w:tabs>
          <w:tab w:val="left" w:pos="450"/>
        </w:tabs>
        <w:spacing w:line="288" w:lineRule="auto"/>
        <w:ind w:left="1440"/>
        <w:rPr>
          <w:rFonts w:ascii="Garamond" w:hAnsi="Garamond"/>
        </w:rPr>
      </w:pPr>
    </w:p>
    <w:p w14:paraId="044D5D7C" w14:textId="77777777" w:rsidR="00B24350" w:rsidRDefault="00031417" w:rsidP="00031417">
      <w:pPr>
        <w:pStyle w:val="Body"/>
        <w:numPr>
          <w:ilvl w:val="0"/>
          <w:numId w:val="2"/>
        </w:numPr>
        <w:tabs>
          <w:tab w:val="clear" w:pos="360"/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Director of Communication Reports</w:t>
      </w:r>
      <w:r w:rsidR="00DF4DD6">
        <w:rPr>
          <w:rFonts w:ascii="Garamond" w:hAnsi="Garamond"/>
        </w:rPr>
        <w:t xml:space="preserve"> (Puleo</w:t>
      </w:r>
      <w:r w:rsidR="00D11602">
        <w:rPr>
          <w:rFonts w:ascii="Garamond" w:hAnsi="Garamond"/>
        </w:rPr>
        <w:t>)</w:t>
      </w:r>
      <w:r>
        <w:rPr>
          <w:rFonts w:ascii="Garamond" w:hAnsi="Garamond"/>
        </w:rPr>
        <w:t xml:space="preserve">: </w:t>
      </w:r>
    </w:p>
    <w:p w14:paraId="054C568C" w14:textId="2321C1BA" w:rsidR="008D446C" w:rsidRDefault="008D446C" w:rsidP="008D446C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Newsletter updates</w:t>
      </w:r>
    </w:p>
    <w:p w14:paraId="5CA0E298" w14:textId="47B46890" w:rsidR="008D446C" w:rsidRDefault="008D446C" w:rsidP="008D446C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plans to </w:t>
      </w:r>
      <w:r w:rsidR="001666DD">
        <w:rPr>
          <w:rFonts w:ascii="Garamond" w:hAnsi="Garamond"/>
        </w:rPr>
        <w:t>disseminate by the end of January</w:t>
      </w:r>
    </w:p>
    <w:p w14:paraId="006BEECA" w14:textId="2B615042" w:rsidR="001666DD" w:rsidRDefault="001666DD" w:rsidP="008D446C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topics to be added</w:t>
      </w:r>
    </w:p>
    <w:p w14:paraId="6F1C4A75" w14:textId="62E99BA1" w:rsidR="001666DD" w:rsidRDefault="00F63EDB" w:rsidP="001666DD">
      <w:pPr>
        <w:pStyle w:val="Body"/>
        <w:numPr>
          <w:ilvl w:val="3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president’s</w:t>
      </w:r>
      <w:r w:rsidR="001666DD">
        <w:rPr>
          <w:rFonts w:ascii="Garamond" w:hAnsi="Garamond"/>
        </w:rPr>
        <w:t xml:space="preserve"> address</w:t>
      </w:r>
    </w:p>
    <w:p w14:paraId="48BAE69E" w14:textId="3704644D" w:rsidR="001666DD" w:rsidRDefault="001666DD" w:rsidP="001666DD">
      <w:pPr>
        <w:pStyle w:val="Body"/>
        <w:numPr>
          <w:ilvl w:val="3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student update – UB/DYC Jeopardy</w:t>
      </w:r>
      <w:r w:rsidR="00F63EDB">
        <w:rPr>
          <w:rFonts w:ascii="Garamond" w:hAnsi="Garamond"/>
        </w:rPr>
        <w:t xml:space="preserve"> night</w:t>
      </w:r>
    </w:p>
    <w:p w14:paraId="5D36BED4" w14:textId="587CA841" w:rsidR="001666DD" w:rsidRDefault="001666DD" w:rsidP="001666DD">
      <w:pPr>
        <w:pStyle w:val="Body"/>
        <w:numPr>
          <w:ilvl w:val="3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law update</w:t>
      </w:r>
    </w:p>
    <w:p w14:paraId="27080AB5" w14:textId="77777777" w:rsidR="00031417" w:rsidRPr="00031417" w:rsidRDefault="00031417" w:rsidP="00031417">
      <w:pPr>
        <w:pStyle w:val="Body"/>
        <w:tabs>
          <w:tab w:val="left" w:pos="450"/>
        </w:tabs>
        <w:spacing w:line="288" w:lineRule="auto"/>
        <w:rPr>
          <w:rFonts w:ascii="Garamond" w:hAnsi="Garamond"/>
        </w:rPr>
      </w:pPr>
    </w:p>
    <w:p w14:paraId="7A8F7F1E" w14:textId="77777777" w:rsidR="00DA0331" w:rsidRDefault="00C04D09" w:rsidP="00DF4DD6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 w:rsidRPr="00A96241">
        <w:rPr>
          <w:rFonts w:ascii="Garamond" w:hAnsi="Garamond"/>
        </w:rPr>
        <w:t>NYSCHP Board Liaisons Report</w:t>
      </w:r>
      <w:r w:rsidR="00EE3D74">
        <w:rPr>
          <w:rFonts w:ascii="Garamond" w:hAnsi="Garamond"/>
        </w:rPr>
        <w:t xml:space="preserve"> (</w:t>
      </w:r>
      <w:proofErr w:type="spellStart"/>
      <w:r w:rsidR="00EE3D74">
        <w:rPr>
          <w:rFonts w:ascii="Garamond" w:hAnsi="Garamond"/>
        </w:rPr>
        <w:t>Seyse</w:t>
      </w:r>
      <w:proofErr w:type="spellEnd"/>
      <w:r w:rsidR="00EE3D74">
        <w:rPr>
          <w:rFonts w:ascii="Garamond" w:hAnsi="Garamond"/>
        </w:rPr>
        <w:t>)</w:t>
      </w:r>
      <w:r w:rsidR="00031417">
        <w:rPr>
          <w:rFonts w:ascii="Garamond" w:hAnsi="Garamond"/>
        </w:rPr>
        <w:t>:</w:t>
      </w:r>
    </w:p>
    <w:p w14:paraId="414FBA21" w14:textId="7B88A406" w:rsidR="001666DD" w:rsidRDefault="001666DD" w:rsidP="001666DD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resolutions due February 5</w:t>
      </w:r>
    </w:p>
    <w:p w14:paraId="3BA8A7C4" w14:textId="5E307F7D" w:rsidR="001666DD" w:rsidRDefault="001666DD" w:rsidP="001666DD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opposing philosophical exemption for immunizations</w:t>
      </w:r>
    </w:p>
    <w:p w14:paraId="2AA448C6" w14:textId="7CAFFA07" w:rsidR="001666DD" w:rsidRDefault="001666DD" w:rsidP="001666DD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state council award nominations due </w:t>
      </w:r>
      <w:r w:rsidR="00146963">
        <w:rPr>
          <w:rFonts w:ascii="Garamond" w:hAnsi="Garamond"/>
        </w:rPr>
        <w:t>January 31</w:t>
      </w:r>
    </w:p>
    <w:p w14:paraId="669045C1" w14:textId="1113E1CF" w:rsidR="001666DD" w:rsidRDefault="001666DD" w:rsidP="001666DD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new website to be up soon</w:t>
      </w:r>
    </w:p>
    <w:p w14:paraId="0597B841" w14:textId="596910A4" w:rsidR="001666DD" w:rsidRDefault="001666DD" w:rsidP="001666DD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annual assembly – </w:t>
      </w:r>
      <w:proofErr w:type="spellStart"/>
      <w:r>
        <w:rPr>
          <w:rFonts w:ascii="Garamond" w:hAnsi="Garamond"/>
        </w:rPr>
        <w:t>Sagamore</w:t>
      </w:r>
      <w:proofErr w:type="spellEnd"/>
    </w:p>
    <w:p w14:paraId="4A66C258" w14:textId="2EB058B1" w:rsidR="001666DD" w:rsidRDefault="001666DD" w:rsidP="001666DD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advertising being disseminated</w:t>
      </w:r>
    </w:p>
    <w:p w14:paraId="0DAF1BE0" w14:textId="3973801A" w:rsidR="001666DD" w:rsidRDefault="001666DD" w:rsidP="001666DD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residency programming</w:t>
      </w:r>
    </w:p>
    <w:p w14:paraId="3A69D82F" w14:textId="2428DBF0" w:rsidR="001666DD" w:rsidRPr="001666DD" w:rsidRDefault="001666DD" w:rsidP="001666DD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posters – students – deadline end of March</w:t>
      </w:r>
    </w:p>
    <w:p w14:paraId="6E0C9908" w14:textId="77777777" w:rsidR="00C105FF" w:rsidRPr="00A96241" w:rsidRDefault="00C105FF" w:rsidP="00211DC7">
      <w:pPr>
        <w:pStyle w:val="Body"/>
        <w:spacing w:line="288" w:lineRule="auto"/>
        <w:ind w:left="1440"/>
        <w:rPr>
          <w:rFonts w:ascii="Garamond" w:hAnsi="Garamond"/>
        </w:rPr>
      </w:pPr>
    </w:p>
    <w:p w14:paraId="7457C0EA" w14:textId="77777777" w:rsidR="00F51B1B" w:rsidRDefault="00C04D09" w:rsidP="00F51B1B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 w:rsidRPr="00A96241">
        <w:rPr>
          <w:rFonts w:ascii="Garamond" w:hAnsi="Garamond"/>
        </w:rPr>
        <w:t>UB Liaison Report</w:t>
      </w:r>
      <w:r w:rsidR="00031417">
        <w:rPr>
          <w:rFonts w:ascii="Garamond" w:hAnsi="Garamond"/>
        </w:rPr>
        <w:t xml:space="preserve"> </w:t>
      </w:r>
      <w:r w:rsidR="004F6566">
        <w:rPr>
          <w:rFonts w:ascii="Garamond" w:hAnsi="Garamond"/>
        </w:rPr>
        <w:t>(</w:t>
      </w:r>
      <w:proofErr w:type="spellStart"/>
      <w:r w:rsidR="004F6566">
        <w:rPr>
          <w:rFonts w:ascii="Garamond" w:hAnsi="Garamond"/>
        </w:rPr>
        <w:t>Slazak</w:t>
      </w:r>
      <w:proofErr w:type="spellEnd"/>
      <w:r w:rsidR="00EE3D74">
        <w:rPr>
          <w:rFonts w:ascii="Garamond" w:hAnsi="Garamond"/>
        </w:rPr>
        <w:t>)</w:t>
      </w:r>
      <w:r w:rsidR="00031417">
        <w:rPr>
          <w:rFonts w:ascii="Garamond" w:hAnsi="Garamond"/>
        </w:rPr>
        <w:t>:</w:t>
      </w:r>
    </w:p>
    <w:p w14:paraId="4E8A3EE8" w14:textId="085BA6F9" w:rsidR="001666DD" w:rsidRDefault="001666DD" w:rsidP="001666DD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UB/DYC Jeopardy Event – third week of April, location TBD</w:t>
      </w:r>
    </w:p>
    <w:p w14:paraId="269BAC52" w14:textId="3B2B54A9" w:rsidR="001666DD" w:rsidRDefault="001666DD" w:rsidP="001666DD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soliciting question writers for various therapeutic areas</w:t>
      </w:r>
    </w:p>
    <w:p w14:paraId="6590B855" w14:textId="77777777" w:rsidR="00C105FF" w:rsidRPr="00A96241" w:rsidRDefault="00C105FF" w:rsidP="00211DC7">
      <w:pPr>
        <w:pStyle w:val="Body"/>
        <w:spacing w:line="288" w:lineRule="auto"/>
        <w:ind w:left="360"/>
        <w:rPr>
          <w:rFonts w:ascii="Garamond" w:hAnsi="Garamond"/>
        </w:rPr>
      </w:pPr>
    </w:p>
    <w:p w14:paraId="7BFC814C" w14:textId="77777777" w:rsidR="00F51B1B" w:rsidRDefault="00DF4DD6" w:rsidP="00F51B1B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C04D09" w:rsidRPr="00A96241">
        <w:rPr>
          <w:rFonts w:ascii="Garamond" w:hAnsi="Garamond"/>
        </w:rPr>
        <w:t>D’Youville Liaison Report</w:t>
      </w:r>
      <w:r w:rsidR="00031417">
        <w:rPr>
          <w:rFonts w:ascii="Garamond" w:hAnsi="Garamond"/>
        </w:rPr>
        <w:t xml:space="preserve"> </w:t>
      </w:r>
      <w:r w:rsidR="00A237C3">
        <w:rPr>
          <w:rFonts w:ascii="Garamond" w:hAnsi="Garamond"/>
        </w:rPr>
        <w:t>(Hutcherson)</w:t>
      </w:r>
      <w:r w:rsidR="00031417">
        <w:rPr>
          <w:rFonts w:ascii="Garamond" w:hAnsi="Garamond"/>
        </w:rPr>
        <w:t xml:space="preserve">: </w:t>
      </w:r>
    </w:p>
    <w:p w14:paraId="3F214E30" w14:textId="3E88BEA1" w:rsidR="001666DD" w:rsidRDefault="001666DD" w:rsidP="001666DD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Speaker Dr. </w:t>
      </w:r>
      <w:proofErr w:type="spellStart"/>
      <w:r>
        <w:rPr>
          <w:rFonts w:ascii="Garamond" w:hAnsi="Garamond"/>
        </w:rPr>
        <w:t>Butterfoss</w:t>
      </w:r>
      <w:proofErr w:type="spellEnd"/>
      <w:r>
        <w:rPr>
          <w:rFonts w:ascii="Garamond" w:hAnsi="Garamond"/>
        </w:rPr>
        <w:t xml:space="preserve"> </w:t>
      </w:r>
      <w:r w:rsidR="00F63EDB">
        <w:rPr>
          <w:rFonts w:ascii="Garamond" w:hAnsi="Garamond"/>
        </w:rPr>
        <w:t xml:space="preserve">January 12 - </w:t>
      </w:r>
      <w:r>
        <w:rPr>
          <w:rFonts w:ascii="Garamond" w:hAnsi="Garamond"/>
        </w:rPr>
        <w:t>geriatrics</w:t>
      </w:r>
    </w:p>
    <w:p w14:paraId="7BC155F6" w14:textId="1F060C78" w:rsidR="001666DD" w:rsidRDefault="001666DD" w:rsidP="001666DD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February </w:t>
      </w:r>
      <w:proofErr w:type="spellStart"/>
      <w:r>
        <w:rPr>
          <w:rFonts w:ascii="Garamond" w:hAnsi="Garamond"/>
        </w:rPr>
        <w:t>Amb</w:t>
      </w:r>
      <w:proofErr w:type="spellEnd"/>
      <w:r>
        <w:rPr>
          <w:rFonts w:ascii="Garamond" w:hAnsi="Garamond"/>
        </w:rPr>
        <w:t xml:space="preserve"> care pharmacist</w:t>
      </w:r>
      <w:r w:rsidR="00F63EDB">
        <w:rPr>
          <w:rFonts w:ascii="Garamond" w:hAnsi="Garamond"/>
        </w:rPr>
        <w:t xml:space="preserve"> TBA</w:t>
      </w:r>
    </w:p>
    <w:p w14:paraId="30EBE335" w14:textId="131C1A4A" w:rsidR="001666DD" w:rsidRDefault="001666DD" w:rsidP="001666DD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Mr. Pharmacy Competition</w:t>
      </w:r>
      <w:r w:rsidR="000513D7">
        <w:rPr>
          <w:rFonts w:ascii="Garamond" w:hAnsi="Garamond"/>
        </w:rPr>
        <w:t xml:space="preserve"> March 30</w:t>
      </w:r>
    </w:p>
    <w:p w14:paraId="0409CD3A" w14:textId="66CAB5B3" w:rsidR="001666DD" w:rsidRPr="001666DD" w:rsidRDefault="001666DD" w:rsidP="001666DD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UB/DYC Jeopardy Event – as discussed above</w:t>
      </w:r>
    </w:p>
    <w:p w14:paraId="20F93A72" w14:textId="77777777" w:rsidR="00211DC7" w:rsidRDefault="00211DC7" w:rsidP="00211DC7">
      <w:pPr>
        <w:pStyle w:val="Body"/>
        <w:tabs>
          <w:tab w:val="left" w:pos="450"/>
        </w:tabs>
        <w:spacing w:line="288" w:lineRule="auto"/>
        <w:ind w:left="360"/>
        <w:rPr>
          <w:rFonts w:ascii="Garamond" w:hAnsi="Garamond"/>
        </w:rPr>
      </w:pPr>
    </w:p>
    <w:p w14:paraId="1443E861" w14:textId="4861F08D" w:rsidR="00EE3D74" w:rsidRDefault="00031417" w:rsidP="001E536F">
      <w:pPr>
        <w:pStyle w:val="Body"/>
        <w:numPr>
          <w:ilvl w:val="0"/>
          <w:numId w:val="2"/>
        </w:numPr>
        <w:tabs>
          <w:tab w:val="clear" w:pos="360"/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Webmaster Report</w:t>
      </w:r>
      <w:r w:rsidR="00EE3D74">
        <w:rPr>
          <w:rFonts w:ascii="Garamond" w:hAnsi="Garamond"/>
        </w:rPr>
        <w:t xml:space="preserve"> (Siskin):</w:t>
      </w:r>
      <w:r w:rsidR="009A75B0">
        <w:rPr>
          <w:rFonts w:ascii="Garamond" w:hAnsi="Garamond"/>
        </w:rPr>
        <w:t xml:space="preserve"> </w:t>
      </w:r>
    </w:p>
    <w:p w14:paraId="09A993B5" w14:textId="0EE830EE" w:rsidR="001666DD" w:rsidRDefault="001666DD" w:rsidP="001666DD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CE announcement sent out last week, reminder to be sent next week</w:t>
      </w:r>
    </w:p>
    <w:p w14:paraId="49944E03" w14:textId="3CE42C49" w:rsidR="001666DD" w:rsidRDefault="001666DD" w:rsidP="001666DD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UB/DYC Jeopardy announcement sent out today</w:t>
      </w:r>
    </w:p>
    <w:p w14:paraId="5BD60755" w14:textId="3BC61953" w:rsidR="001666DD" w:rsidRDefault="001666DD" w:rsidP="001666DD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Upcoming </w:t>
      </w:r>
      <w:r w:rsidR="000513D7">
        <w:rPr>
          <w:rFonts w:ascii="Garamond" w:hAnsi="Garamond"/>
        </w:rPr>
        <w:t xml:space="preserve">UB </w:t>
      </w:r>
      <w:r>
        <w:rPr>
          <w:rFonts w:ascii="Garamond" w:hAnsi="Garamond"/>
        </w:rPr>
        <w:t>CE progr</w:t>
      </w:r>
      <w:r w:rsidR="000513D7">
        <w:rPr>
          <w:rFonts w:ascii="Garamond" w:hAnsi="Garamond"/>
        </w:rPr>
        <w:t>am email to be distributed</w:t>
      </w:r>
      <w:bookmarkStart w:id="0" w:name="_GoBack"/>
      <w:bookmarkEnd w:id="0"/>
      <w:r>
        <w:rPr>
          <w:rFonts w:ascii="Garamond" w:hAnsi="Garamond"/>
        </w:rPr>
        <w:t xml:space="preserve"> this week</w:t>
      </w:r>
    </w:p>
    <w:p w14:paraId="7CA9D0C8" w14:textId="6AB0F7A8" w:rsidR="001666DD" w:rsidRDefault="001666DD" w:rsidP="001666DD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Facebook page – 143 likes</w:t>
      </w:r>
    </w:p>
    <w:p w14:paraId="68136523" w14:textId="77777777" w:rsidR="0088120E" w:rsidRPr="0088120E" w:rsidRDefault="0088120E" w:rsidP="0088120E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25543236" w14:textId="77777777" w:rsidR="00852FAE" w:rsidRDefault="00C04D09" w:rsidP="00852FAE">
      <w:pPr>
        <w:pStyle w:val="Body"/>
        <w:numPr>
          <w:ilvl w:val="0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 w:rsidRPr="00A96241">
        <w:rPr>
          <w:rFonts w:ascii="Garamond" w:hAnsi="Garamond"/>
        </w:rPr>
        <w:t>Open Forum</w:t>
      </w:r>
    </w:p>
    <w:p w14:paraId="2A17068E" w14:textId="77777777" w:rsidR="004544E6" w:rsidRDefault="004544E6" w:rsidP="004544E6">
      <w:pPr>
        <w:pStyle w:val="Body"/>
        <w:tabs>
          <w:tab w:val="left" w:pos="450"/>
        </w:tabs>
        <w:spacing w:line="288" w:lineRule="auto"/>
        <w:rPr>
          <w:rFonts w:ascii="Garamond" w:hAnsi="Garamond"/>
        </w:rPr>
      </w:pPr>
    </w:p>
    <w:p w14:paraId="769893BC" w14:textId="54E2C882" w:rsidR="005D0531" w:rsidRDefault="00354BC8" w:rsidP="00AC253F">
      <w:pPr>
        <w:pStyle w:val="Body"/>
        <w:tabs>
          <w:tab w:val="left" w:pos="450"/>
        </w:tabs>
        <w:spacing w:line="288" w:lineRule="auto"/>
        <w:ind w:left="360"/>
        <w:rPr>
          <w:rFonts w:ascii="Garamond" w:hAnsi="Garamond"/>
        </w:rPr>
      </w:pPr>
      <w:proofErr w:type="gramStart"/>
      <w:r>
        <w:rPr>
          <w:rFonts w:ascii="Garamond" w:hAnsi="Garamond"/>
        </w:rPr>
        <w:t>Adjourn :</w:t>
      </w:r>
      <w:proofErr w:type="gramEnd"/>
      <w:r>
        <w:rPr>
          <w:rFonts w:ascii="Garamond" w:hAnsi="Garamond"/>
        </w:rPr>
        <w:t xml:space="preserve"> </w:t>
      </w:r>
      <w:r w:rsidR="00D16F3D">
        <w:rPr>
          <w:rFonts w:ascii="Garamond" w:hAnsi="Garamond"/>
        </w:rPr>
        <w:t>5:52pm</w:t>
      </w:r>
    </w:p>
    <w:p w14:paraId="56687A3F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0126B2E9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28DFF9A9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33799F16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5BD8EEE6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5B3B1E41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06049030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5AC9813F" w14:textId="77777777" w:rsidR="00B73058" w:rsidRDefault="00B73058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Spec="center"/>
        <w:tblW w:w="83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 w:firstRow="1" w:lastRow="0" w:firstColumn="1" w:lastColumn="0" w:noHBand="0" w:noVBand="1"/>
      </w:tblPr>
      <w:tblGrid>
        <w:gridCol w:w="1340"/>
        <w:gridCol w:w="900"/>
        <w:gridCol w:w="6120"/>
      </w:tblGrid>
      <w:tr w:rsidR="00B73058" w:rsidRPr="00A96241" w14:paraId="0610929B" w14:textId="77777777" w:rsidTr="00B73058">
        <w:trPr>
          <w:trHeight w:val="250"/>
          <w:tblHeader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04578" w14:textId="77777777" w:rsidR="00B73058" w:rsidRPr="00A96241" w:rsidRDefault="00B73058" w:rsidP="00B73058">
            <w:pPr>
              <w:pStyle w:val="TableStyle3"/>
              <w:rPr>
                <w:rFonts w:ascii="Garamond" w:hAnsi="Garamond"/>
              </w:rPr>
            </w:pPr>
            <w:r w:rsidRPr="00A96241">
              <w:rPr>
                <w:rFonts w:ascii="Garamond" w:hAnsi="Garamond"/>
              </w:rPr>
              <w:t>Date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608E7" w14:textId="77777777" w:rsidR="00B73058" w:rsidRPr="00A96241" w:rsidRDefault="00B73058" w:rsidP="00B73058">
            <w:pPr>
              <w:pStyle w:val="TableStyle3"/>
              <w:rPr>
                <w:rFonts w:ascii="Garamond" w:hAnsi="Garamond"/>
              </w:rPr>
            </w:pPr>
            <w:r w:rsidRPr="00A96241">
              <w:rPr>
                <w:rFonts w:ascii="Garamond" w:hAnsi="Garamond"/>
              </w:rPr>
              <w:t>Time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04694" w14:textId="77777777" w:rsidR="00B73058" w:rsidRPr="00A96241" w:rsidRDefault="00B73058" w:rsidP="00B73058">
            <w:pPr>
              <w:pStyle w:val="TableStyle3"/>
              <w:rPr>
                <w:rFonts w:ascii="Garamond" w:hAnsi="Garamond"/>
              </w:rPr>
            </w:pPr>
            <w:r w:rsidRPr="00A96241">
              <w:rPr>
                <w:rFonts w:ascii="Garamond" w:hAnsi="Garamond"/>
              </w:rPr>
              <w:t>Location</w:t>
            </w:r>
          </w:p>
        </w:tc>
      </w:tr>
      <w:tr w:rsidR="00B73058" w:rsidRPr="00A96241" w14:paraId="47B3E373" w14:textId="77777777" w:rsidTr="00B73058">
        <w:tblPrEx>
          <w:shd w:val="clear" w:color="auto" w:fill="FFFFFF"/>
        </w:tblPrEx>
        <w:trPr>
          <w:trHeight w:val="250"/>
        </w:trPr>
        <w:tc>
          <w:tcPr>
            <w:tcW w:w="13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4FB15" w14:textId="5256CC84" w:rsidR="00B73058" w:rsidRPr="00322607" w:rsidRDefault="00AC253F" w:rsidP="00AC253F">
            <w:pPr>
              <w:pStyle w:val="TableStyle6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bCs/>
                <w:strike/>
                <w:color w:val="000101"/>
              </w:rPr>
              <w:t>8/9</w:t>
            </w:r>
            <w:r w:rsidR="00B73058" w:rsidRPr="00322607">
              <w:rPr>
                <w:rFonts w:ascii="Garamond" w:hAnsi="Garamond"/>
                <w:bCs/>
                <w:strike/>
                <w:color w:val="000101"/>
              </w:rPr>
              <w:t>/1</w:t>
            </w:r>
            <w:r w:rsidRPr="00322607">
              <w:rPr>
                <w:rFonts w:ascii="Garamond" w:hAnsi="Garamond"/>
                <w:bCs/>
                <w:strike/>
                <w:color w:val="000101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2600" w14:textId="77777777" w:rsidR="00B73058" w:rsidRPr="00322607" w:rsidRDefault="00B73058" w:rsidP="00B73058">
            <w:pPr>
              <w:pStyle w:val="TableStyle2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bCs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BB1E1" w14:textId="77777777" w:rsidR="00B73058" w:rsidRPr="00322607" w:rsidRDefault="00B73058" w:rsidP="00B73058">
            <w:pPr>
              <w:pStyle w:val="TableStyle2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bCs/>
                <w:strike/>
              </w:rPr>
              <w:t>D’Youville Drug Info Center, DAC 320</w:t>
            </w:r>
          </w:p>
        </w:tc>
      </w:tr>
      <w:tr w:rsidR="00B73058" w:rsidRPr="00A96241" w14:paraId="34114083" w14:textId="77777777" w:rsidTr="00B73058">
        <w:tblPrEx>
          <w:shd w:val="clear" w:color="auto" w:fill="FFFFFF"/>
        </w:tblPrEx>
        <w:trPr>
          <w:trHeight w:val="245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7D08" w14:textId="6DDB1A03" w:rsidR="00B73058" w:rsidRPr="00322607" w:rsidRDefault="00086C86" w:rsidP="00AC253F">
            <w:pPr>
              <w:pStyle w:val="TableStyle6"/>
              <w:rPr>
                <w:rFonts w:ascii="Garamond" w:hAnsi="Garamond"/>
                <w:strike/>
                <w:color w:val="000101"/>
              </w:rPr>
            </w:pPr>
            <w:r w:rsidRPr="00322607">
              <w:rPr>
                <w:rFonts w:ascii="Garamond" w:hAnsi="Garamond"/>
                <w:strike/>
                <w:color w:val="000101"/>
              </w:rPr>
              <w:t>9/1</w:t>
            </w:r>
            <w:r w:rsidR="00AC253F" w:rsidRPr="00322607">
              <w:rPr>
                <w:rFonts w:ascii="Garamond" w:hAnsi="Garamond"/>
                <w:strike/>
                <w:color w:val="000101"/>
              </w:rPr>
              <w:t>3/16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75F8" w14:textId="77777777" w:rsidR="00B73058" w:rsidRPr="00322607" w:rsidRDefault="00B73058" w:rsidP="00B73058">
            <w:pPr>
              <w:pStyle w:val="TableStyle2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091AB" w14:textId="53327A71" w:rsidR="00B73058" w:rsidRPr="00322607" w:rsidRDefault="00B73058" w:rsidP="00AC253F">
            <w:pPr>
              <w:pStyle w:val="TableStyle2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strike/>
              </w:rPr>
              <w:t>UB South Kap</w:t>
            </w:r>
            <w:r w:rsidR="00AC253F" w:rsidRPr="00322607">
              <w:rPr>
                <w:rFonts w:ascii="Garamond" w:hAnsi="Garamond"/>
                <w:strike/>
              </w:rPr>
              <w:t>o</w:t>
            </w:r>
            <w:r w:rsidRPr="00322607">
              <w:rPr>
                <w:rFonts w:ascii="Garamond" w:hAnsi="Garamond"/>
                <w:strike/>
              </w:rPr>
              <w:t>or Hall RM 228</w:t>
            </w:r>
          </w:p>
        </w:tc>
      </w:tr>
      <w:tr w:rsidR="00B73058" w:rsidRPr="00A96241" w14:paraId="4700F85C" w14:textId="77777777" w:rsidTr="00B73058">
        <w:tblPrEx>
          <w:shd w:val="clear" w:color="auto" w:fill="FFFFFF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4B0F1" w14:textId="56FE634D" w:rsidR="00B73058" w:rsidRPr="00322607" w:rsidRDefault="00AC253F" w:rsidP="00B73058">
            <w:pPr>
              <w:pStyle w:val="TableStyle6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strike/>
                <w:color w:val="000101"/>
              </w:rPr>
              <w:t>10/11/16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4CEBE" w14:textId="77777777" w:rsidR="00B73058" w:rsidRPr="00322607" w:rsidRDefault="00B73058" w:rsidP="00B73058">
            <w:pPr>
              <w:pStyle w:val="TableStyle2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038C" w14:textId="77777777" w:rsidR="00B73058" w:rsidRPr="00322607" w:rsidRDefault="00B73058" w:rsidP="00B73058">
            <w:pPr>
              <w:pStyle w:val="TableStyle2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bCs/>
                <w:strike/>
              </w:rPr>
              <w:t>D’Youville Drug Info Center, DAC 320</w:t>
            </w:r>
          </w:p>
        </w:tc>
      </w:tr>
      <w:tr w:rsidR="00B73058" w:rsidRPr="00A96241" w14:paraId="6EF7EE31" w14:textId="77777777" w:rsidTr="00B73058">
        <w:tblPrEx>
          <w:shd w:val="clear" w:color="auto" w:fill="FFFFFF"/>
        </w:tblPrEx>
        <w:trPr>
          <w:trHeight w:val="280"/>
        </w:trPr>
        <w:tc>
          <w:tcPr>
            <w:tcW w:w="13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4CDD9" w14:textId="5E65462F" w:rsidR="00B73058" w:rsidRPr="0021138F" w:rsidRDefault="00AC253F" w:rsidP="00AC253F">
            <w:pPr>
              <w:pStyle w:val="TableStyle6"/>
              <w:rPr>
                <w:rFonts w:ascii="Garamond" w:hAnsi="Garamond"/>
                <w:strike/>
              </w:rPr>
            </w:pPr>
            <w:r w:rsidRPr="0021138F">
              <w:rPr>
                <w:rFonts w:ascii="Garamond" w:hAnsi="Garamond"/>
                <w:strike/>
                <w:color w:val="000101"/>
              </w:rPr>
              <w:t>11/8/16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9AAF0" w14:textId="77777777" w:rsidR="00B73058" w:rsidRPr="0021138F" w:rsidRDefault="00B73058" w:rsidP="00B73058">
            <w:pPr>
              <w:pStyle w:val="TableStyle6"/>
              <w:rPr>
                <w:rFonts w:ascii="Garamond" w:hAnsi="Garamond"/>
                <w:strike/>
              </w:rPr>
            </w:pPr>
            <w:r w:rsidRPr="0021138F">
              <w:rPr>
                <w:rFonts w:ascii="Garamond" w:hAnsi="Garamond"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FA05D" w14:textId="7D86ECF2" w:rsidR="00B73058" w:rsidRPr="0021138F" w:rsidRDefault="00B73058" w:rsidP="00AC253F">
            <w:pPr>
              <w:pStyle w:val="TableStyle6"/>
              <w:rPr>
                <w:rFonts w:ascii="Garamond" w:hAnsi="Garamond"/>
                <w:strike/>
              </w:rPr>
            </w:pPr>
            <w:r w:rsidRPr="0021138F">
              <w:rPr>
                <w:rFonts w:ascii="Garamond" w:hAnsi="Garamond"/>
                <w:strike/>
                <w:color w:val="000000"/>
              </w:rPr>
              <w:t>UB South Kap</w:t>
            </w:r>
            <w:r w:rsidR="00AC253F" w:rsidRPr="0021138F">
              <w:rPr>
                <w:rFonts w:ascii="Garamond" w:hAnsi="Garamond"/>
                <w:strike/>
                <w:color w:val="000000"/>
              </w:rPr>
              <w:t>o</w:t>
            </w:r>
            <w:r w:rsidRPr="0021138F">
              <w:rPr>
                <w:rFonts w:ascii="Garamond" w:hAnsi="Garamond"/>
                <w:strike/>
                <w:color w:val="000000"/>
              </w:rPr>
              <w:t>or Hall RM 228</w:t>
            </w:r>
          </w:p>
        </w:tc>
      </w:tr>
      <w:tr w:rsidR="00B73058" w:rsidRPr="00A96241" w14:paraId="7E5325B8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9C8E9" w14:textId="4DEFBE62" w:rsidR="00B73058" w:rsidRPr="00215133" w:rsidRDefault="00AC253F" w:rsidP="00AC253F">
            <w:pPr>
              <w:pStyle w:val="TableStyle6"/>
              <w:rPr>
                <w:rFonts w:ascii="Garamond" w:hAnsi="Garamond"/>
                <w:strike/>
              </w:rPr>
            </w:pPr>
            <w:r w:rsidRPr="00215133">
              <w:rPr>
                <w:rFonts w:ascii="Garamond" w:hAnsi="Garamond"/>
                <w:strike/>
                <w:color w:val="000101"/>
              </w:rPr>
              <w:t>12/</w:t>
            </w:r>
            <w:r w:rsidR="00E9233B" w:rsidRPr="00215133">
              <w:rPr>
                <w:rFonts w:ascii="Garamond" w:hAnsi="Garamond"/>
                <w:strike/>
                <w:color w:val="000101"/>
              </w:rPr>
              <w:t>13</w:t>
            </w:r>
            <w:r w:rsidRPr="00215133">
              <w:rPr>
                <w:rFonts w:ascii="Garamond" w:hAnsi="Garamond"/>
                <w:strike/>
                <w:color w:val="000101"/>
              </w:rPr>
              <w:t>/16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D56E8" w14:textId="77777777" w:rsidR="00B73058" w:rsidRPr="00215133" w:rsidRDefault="00B73058" w:rsidP="00B73058">
            <w:pPr>
              <w:pStyle w:val="TableStyle6"/>
              <w:rPr>
                <w:rFonts w:ascii="Garamond" w:hAnsi="Garamond"/>
                <w:strike/>
              </w:rPr>
            </w:pPr>
            <w:r w:rsidRPr="00215133">
              <w:rPr>
                <w:rFonts w:ascii="Garamond" w:hAnsi="Garamond"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BC7F8" w14:textId="77777777" w:rsidR="00B73058" w:rsidRPr="00215133" w:rsidRDefault="00B73058" w:rsidP="00B73058">
            <w:pPr>
              <w:pStyle w:val="TableStyle6"/>
              <w:rPr>
                <w:rFonts w:ascii="Garamond" w:hAnsi="Garamond"/>
                <w:strike/>
              </w:rPr>
            </w:pPr>
            <w:r w:rsidRPr="00215133">
              <w:rPr>
                <w:rFonts w:ascii="Garamond" w:hAnsi="Garamond"/>
                <w:strike/>
                <w:color w:val="000000"/>
              </w:rPr>
              <w:t>D’Youville Drug Info Center, DAC 320</w:t>
            </w:r>
          </w:p>
        </w:tc>
      </w:tr>
      <w:tr w:rsidR="00B73058" w:rsidRPr="00A96241" w14:paraId="46EB33DF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AFFA0" w14:textId="01D2886B" w:rsidR="00B73058" w:rsidRPr="00B75E6E" w:rsidRDefault="00AC253F" w:rsidP="00AC253F">
            <w:pPr>
              <w:pStyle w:val="TableStyle6"/>
              <w:rPr>
                <w:rFonts w:ascii="Garamond" w:hAnsi="Garamond"/>
                <w:strike/>
              </w:rPr>
            </w:pPr>
            <w:r w:rsidRPr="00B75E6E">
              <w:rPr>
                <w:rFonts w:ascii="Garamond" w:hAnsi="Garamond"/>
                <w:strike/>
                <w:color w:val="000101"/>
              </w:rPr>
              <w:t>1/10/17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D79AA" w14:textId="77777777" w:rsidR="00B73058" w:rsidRPr="00B75E6E" w:rsidRDefault="00B73058" w:rsidP="00B73058">
            <w:pPr>
              <w:pStyle w:val="TableStyle6"/>
              <w:rPr>
                <w:rFonts w:ascii="Garamond" w:hAnsi="Garamond"/>
                <w:strike/>
              </w:rPr>
            </w:pPr>
            <w:r w:rsidRPr="00B75E6E">
              <w:rPr>
                <w:rFonts w:ascii="Garamond" w:hAnsi="Garamond"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12EC0" w14:textId="097FA491" w:rsidR="00B73058" w:rsidRPr="00B75E6E" w:rsidRDefault="00B73058" w:rsidP="00AC253F">
            <w:pPr>
              <w:pStyle w:val="TableStyle6"/>
              <w:rPr>
                <w:rFonts w:ascii="Garamond" w:hAnsi="Garamond"/>
                <w:strike/>
              </w:rPr>
            </w:pPr>
            <w:r w:rsidRPr="00B75E6E">
              <w:rPr>
                <w:rFonts w:ascii="Garamond" w:hAnsi="Garamond"/>
                <w:strike/>
                <w:color w:val="000000"/>
              </w:rPr>
              <w:t>UB South Kap</w:t>
            </w:r>
            <w:r w:rsidR="00AC253F" w:rsidRPr="00B75E6E">
              <w:rPr>
                <w:rFonts w:ascii="Garamond" w:hAnsi="Garamond"/>
                <w:strike/>
                <w:color w:val="000000"/>
              </w:rPr>
              <w:t>o</w:t>
            </w:r>
            <w:r w:rsidRPr="00B75E6E">
              <w:rPr>
                <w:rFonts w:ascii="Garamond" w:hAnsi="Garamond"/>
                <w:strike/>
                <w:color w:val="000000"/>
              </w:rPr>
              <w:t>or Hall RM 228</w:t>
            </w:r>
          </w:p>
        </w:tc>
      </w:tr>
      <w:tr w:rsidR="00B73058" w:rsidRPr="00A96241" w14:paraId="358A5BEE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CDB9" w14:textId="0167912B" w:rsidR="00B73058" w:rsidRPr="00AC253F" w:rsidRDefault="00AC253F" w:rsidP="00B73058">
            <w:pPr>
              <w:pStyle w:val="TableStyle6"/>
              <w:rPr>
                <w:rFonts w:ascii="Garamond" w:hAnsi="Garamond"/>
              </w:rPr>
            </w:pPr>
            <w:r>
              <w:rPr>
                <w:rFonts w:ascii="Garamond" w:hAnsi="Garamond"/>
                <w:color w:val="000101"/>
              </w:rPr>
              <w:t>2/</w:t>
            </w:r>
            <w:r w:rsidR="00E9233B">
              <w:rPr>
                <w:rFonts w:ascii="Garamond" w:hAnsi="Garamond"/>
                <w:color w:val="000101"/>
              </w:rPr>
              <w:t>14</w:t>
            </w:r>
            <w:r>
              <w:rPr>
                <w:rFonts w:ascii="Garamond" w:hAnsi="Garamond"/>
                <w:color w:val="000101"/>
              </w:rPr>
              <w:t>/17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E18A2" w14:textId="77777777" w:rsidR="00B73058" w:rsidRPr="00AC253F" w:rsidRDefault="00B73058" w:rsidP="00B73058">
            <w:pPr>
              <w:pStyle w:val="TableStyle6"/>
              <w:rPr>
                <w:rFonts w:ascii="Garamond" w:hAnsi="Garamond"/>
              </w:rPr>
            </w:pPr>
            <w:r w:rsidRPr="00AC253F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3E44D" w14:textId="77777777" w:rsidR="00B73058" w:rsidRPr="00AC253F" w:rsidRDefault="00B73058" w:rsidP="00B73058">
            <w:pPr>
              <w:pStyle w:val="TableStyle6"/>
              <w:rPr>
                <w:rFonts w:ascii="Garamond" w:hAnsi="Garamond"/>
              </w:rPr>
            </w:pPr>
            <w:r w:rsidRPr="00AC253F">
              <w:rPr>
                <w:rFonts w:ascii="Garamond" w:hAnsi="Garamond"/>
                <w:color w:val="000000"/>
              </w:rPr>
              <w:t>D’Youville Drug Info Center, DAC 320</w:t>
            </w:r>
          </w:p>
        </w:tc>
      </w:tr>
      <w:tr w:rsidR="00B73058" w:rsidRPr="00A96241" w14:paraId="4F760F5E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79E7" w14:textId="09F6E0BD" w:rsidR="00B73058" w:rsidRPr="00AC253F" w:rsidRDefault="00AC253F" w:rsidP="00B73058">
            <w:pPr>
              <w:pStyle w:val="TableStyle6"/>
              <w:rPr>
                <w:rFonts w:ascii="Garamond" w:hAnsi="Garamond"/>
                <w:color w:val="000101"/>
              </w:rPr>
            </w:pPr>
            <w:r>
              <w:rPr>
                <w:rFonts w:ascii="Garamond" w:hAnsi="Garamond"/>
                <w:color w:val="000101"/>
              </w:rPr>
              <w:t>3/14/17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24E7D" w14:textId="77777777" w:rsidR="00B73058" w:rsidRPr="00AC253F" w:rsidRDefault="00B73058" w:rsidP="00B73058">
            <w:pPr>
              <w:pStyle w:val="TableStyle6"/>
              <w:rPr>
                <w:rFonts w:ascii="Garamond" w:hAnsi="Garamond"/>
                <w:color w:val="000101"/>
              </w:rPr>
            </w:pPr>
            <w:r w:rsidRPr="00AC253F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9D465" w14:textId="1E8DD6DA" w:rsidR="00B73058" w:rsidRPr="00AC253F" w:rsidRDefault="00B73058" w:rsidP="00AC253F">
            <w:pPr>
              <w:pStyle w:val="TableStyle6"/>
              <w:rPr>
                <w:rFonts w:ascii="Garamond" w:hAnsi="Garamond"/>
                <w:color w:val="000000"/>
              </w:rPr>
            </w:pPr>
            <w:r w:rsidRPr="00AC253F">
              <w:rPr>
                <w:rFonts w:ascii="Garamond" w:hAnsi="Garamond"/>
                <w:color w:val="000000"/>
              </w:rPr>
              <w:t>UB South Kap</w:t>
            </w:r>
            <w:r w:rsidR="00AC253F">
              <w:rPr>
                <w:rFonts w:ascii="Garamond" w:hAnsi="Garamond"/>
                <w:color w:val="000000"/>
              </w:rPr>
              <w:t>o</w:t>
            </w:r>
            <w:r w:rsidRPr="00AC253F">
              <w:rPr>
                <w:rFonts w:ascii="Garamond" w:hAnsi="Garamond"/>
                <w:color w:val="000000"/>
              </w:rPr>
              <w:t>or Hall RM 228</w:t>
            </w:r>
          </w:p>
        </w:tc>
      </w:tr>
      <w:tr w:rsidR="00B73058" w:rsidRPr="00A96241" w14:paraId="2F4AE8AA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85978" w14:textId="7D38D0BF" w:rsidR="00B73058" w:rsidRPr="00AC253F" w:rsidRDefault="00AC253F" w:rsidP="00AC253F">
            <w:pPr>
              <w:pStyle w:val="TableStyle6"/>
              <w:rPr>
                <w:rFonts w:ascii="Garamond" w:hAnsi="Garamond"/>
                <w:color w:val="000101"/>
              </w:rPr>
            </w:pPr>
            <w:r>
              <w:rPr>
                <w:rFonts w:ascii="Garamond" w:hAnsi="Garamond"/>
                <w:color w:val="000101"/>
              </w:rPr>
              <w:t>4</w:t>
            </w:r>
            <w:r w:rsidR="007D0B05" w:rsidRPr="00AC253F">
              <w:rPr>
                <w:rFonts w:ascii="Garamond" w:hAnsi="Garamond"/>
                <w:color w:val="000101"/>
              </w:rPr>
              <w:t>/</w:t>
            </w:r>
            <w:r w:rsidR="00E9233B">
              <w:rPr>
                <w:rFonts w:ascii="Garamond" w:hAnsi="Garamond"/>
                <w:color w:val="000101"/>
              </w:rPr>
              <w:t>11</w:t>
            </w:r>
            <w:r w:rsidR="007D0B05" w:rsidRPr="00AC253F">
              <w:rPr>
                <w:rFonts w:ascii="Garamond" w:hAnsi="Garamond"/>
                <w:color w:val="000101"/>
              </w:rPr>
              <w:t>/</w:t>
            </w:r>
            <w:r>
              <w:rPr>
                <w:rFonts w:ascii="Garamond" w:hAnsi="Garamond"/>
                <w:color w:val="000101"/>
              </w:rPr>
              <w:t>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D4602" w14:textId="77777777" w:rsidR="00B73058" w:rsidRPr="00AC253F" w:rsidRDefault="00B73058" w:rsidP="00B73058">
            <w:pPr>
              <w:pStyle w:val="TableStyle6"/>
              <w:rPr>
                <w:rFonts w:ascii="Garamond" w:hAnsi="Garamond"/>
                <w:color w:val="000101"/>
              </w:rPr>
            </w:pPr>
            <w:r w:rsidRPr="00AC253F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3867A" w14:textId="77777777" w:rsidR="00B73058" w:rsidRPr="00AC253F" w:rsidRDefault="00B73058" w:rsidP="00B73058">
            <w:pPr>
              <w:pStyle w:val="TableStyle6"/>
              <w:rPr>
                <w:rFonts w:ascii="Garamond" w:hAnsi="Garamond"/>
                <w:color w:val="000000"/>
              </w:rPr>
            </w:pPr>
            <w:r w:rsidRPr="00AC253F">
              <w:rPr>
                <w:rFonts w:ascii="Garamond" w:hAnsi="Garamond"/>
                <w:color w:val="000000"/>
              </w:rPr>
              <w:t>D’Youville Drug Info Center, DAC 320</w:t>
            </w:r>
          </w:p>
        </w:tc>
      </w:tr>
      <w:tr w:rsidR="00B73058" w:rsidRPr="00A96241" w14:paraId="45D4793D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C7C6D" w14:textId="1CD2975A" w:rsidR="00B73058" w:rsidRPr="00D270D1" w:rsidRDefault="00AC253F" w:rsidP="00AC253F">
            <w:pPr>
              <w:pStyle w:val="TableStyle6"/>
              <w:rPr>
                <w:rFonts w:ascii="Garamond" w:hAnsi="Garamond"/>
                <w:color w:val="000101"/>
              </w:rPr>
            </w:pPr>
            <w:r>
              <w:rPr>
                <w:rFonts w:ascii="Garamond" w:hAnsi="Garamond"/>
                <w:color w:val="000101"/>
              </w:rPr>
              <w:t>5/9/17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E440E" w14:textId="77777777" w:rsidR="00B73058" w:rsidRPr="00D270D1" w:rsidRDefault="00B73058" w:rsidP="00B73058">
            <w:pPr>
              <w:pStyle w:val="TableStyle6"/>
              <w:rPr>
                <w:rFonts w:ascii="Garamond" w:hAnsi="Garamond"/>
                <w:color w:val="000101"/>
              </w:rPr>
            </w:pPr>
            <w:r w:rsidRPr="00D270D1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59A7D" w14:textId="196BBC0F" w:rsidR="00B73058" w:rsidRPr="00D270D1" w:rsidRDefault="00B73058" w:rsidP="00AC253F">
            <w:pPr>
              <w:pStyle w:val="TableStyle6"/>
              <w:rPr>
                <w:rFonts w:ascii="Garamond" w:hAnsi="Garamond"/>
                <w:color w:val="000000"/>
              </w:rPr>
            </w:pPr>
            <w:r w:rsidRPr="00D270D1">
              <w:rPr>
                <w:rFonts w:ascii="Garamond" w:hAnsi="Garamond"/>
                <w:color w:val="000000"/>
              </w:rPr>
              <w:t>UB South Kap</w:t>
            </w:r>
            <w:r w:rsidR="00AC253F">
              <w:rPr>
                <w:rFonts w:ascii="Garamond" w:hAnsi="Garamond"/>
                <w:color w:val="000000"/>
              </w:rPr>
              <w:t>o</w:t>
            </w:r>
            <w:r w:rsidRPr="00D270D1">
              <w:rPr>
                <w:rFonts w:ascii="Garamond" w:hAnsi="Garamond"/>
                <w:color w:val="000000"/>
              </w:rPr>
              <w:t>or Hall RM 228</w:t>
            </w:r>
          </w:p>
        </w:tc>
      </w:tr>
      <w:tr w:rsidR="00B73058" w:rsidRPr="00A96241" w14:paraId="55C43EF3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EC1C" w14:textId="07AD1D16" w:rsidR="00B73058" w:rsidRPr="00A96241" w:rsidRDefault="00AC253F" w:rsidP="00AC253F">
            <w:pPr>
              <w:pStyle w:val="TableStyle6"/>
              <w:rPr>
                <w:rFonts w:ascii="Garamond" w:hAnsi="Garamond"/>
                <w:color w:val="000101"/>
              </w:rPr>
            </w:pPr>
            <w:r>
              <w:rPr>
                <w:rFonts w:ascii="Garamond" w:hAnsi="Garamond"/>
                <w:color w:val="000101"/>
              </w:rPr>
              <w:t>6/</w:t>
            </w:r>
            <w:r w:rsidR="00E9233B">
              <w:rPr>
                <w:rFonts w:ascii="Garamond" w:hAnsi="Garamond"/>
                <w:color w:val="000101"/>
              </w:rPr>
              <w:t>13</w:t>
            </w:r>
            <w:r>
              <w:rPr>
                <w:rFonts w:ascii="Garamond" w:hAnsi="Garamond"/>
                <w:color w:val="000101"/>
              </w:rPr>
              <w:t>/17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DA492" w14:textId="77777777" w:rsidR="00B73058" w:rsidRPr="00A96241" w:rsidRDefault="00B73058" w:rsidP="00B73058">
            <w:pPr>
              <w:pStyle w:val="TableStyle6"/>
              <w:rPr>
                <w:rFonts w:ascii="Garamond" w:hAnsi="Garamond"/>
                <w:color w:val="000101"/>
              </w:rPr>
            </w:pPr>
            <w:r w:rsidRPr="00A96241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F49EF" w14:textId="77777777" w:rsidR="00B73058" w:rsidRPr="00A96241" w:rsidRDefault="00B73058" w:rsidP="00B73058">
            <w:pPr>
              <w:pStyle w:val="TableStyle6"/>
              <w:rPr>
                <w:rFonts w:ascii="Garamond" w:hAnsi="Garamond"/>
                <w:color w:val="000000"/>
              </w:rPr>
            </w:pPr>
            <w:r w:rsidRPr="00A96241">
              <w:rPr>
                <w:rFonts w:ascii="Garamond" w:hAnsi="Garamond"/>
                <w:color w:val="000000"/>
              </w:rPr>
              <w:t>D’Youville Drug Info Center, DAC 320</w:t>
            </w:r>
          </w:p>
        </w:tc>
      </w:tr>
    </w:tbl>
    <w:p w14:paraId="32329783" w14:textId="77777777" w:rsidR="0062457A" w:rsidRDefault="0062457A" w:rsidP="00B73058">
      <w:pPr>
        <w:pStyle w:val="Body"/>
        <w:tabs>
          <w:tab w:val="left" w:pos="450"/>
        </w:tabs>
        <w:spacing w:line="288" w:lineRule="auto"/>
        <w:rPr>
          <w:rFonts w:ascii="Garamond" w:hAnsi="Garamond"/>
        </w:rPr>
      </w:pPr>
    </w:p>
    <w:sectPr w:rsidR="0062457A" w:rsidSect="00D94498">
      <w:head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34C71" w14:textId="77777777" w:rsidR="007215F4" w:rsidRDefault="007215F4">
      <w:r>
        <w:separator/>
      </w:r>
    </w:p>
  </w:endnote>
  <w:endnote w:type="continuationSeparator" w:id="0">
    <w:p w14:paraId="52B998EC" w14:textId="77777777" w:rsidR="007215F4" w:rsidRDefault="0072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2BE15" w14:textId="77777777" w:rsidR="007215F4" w:rsidRDefault="007215F4">
      <w:r>
        <w:separator/>
      </w:r>
    </w:p>
  </w:footnote>
  <w:footnote w:type="continuationSeparator" w:id="0">
    <w:p w14:paraId="5EC6508E" w14:textId="77777777" w:rsidR="007215F4" w:rsidRDefault="00721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B137B" w14:textId="77777777" w:rsidR="00146963" w:rsidRPr="00A96241" w:rsidRDefault="00146963">
    <w:pPr>
      <w:pStyle w:val="HeaderFooter"/>
      <w:tabs>
        <w:tab w:val="clear" w:pos="9020"/>
        <w:tab w:val="center" w:pos="4680"/>
        <w:tab w:val="right" w:pos="9360"/>
      </w:tabs>
      <w:rPr>
        <w:rFonts w:ascii="Garamond" w:hAnsi="Garamond"/>
      </w:rPr>
    </w:pPr>
    <w:r>
      <w:tab/>
    </w:r>
    <w:r w:rsidRPr="00A96241">
      <w:rPr>
        <w:rFonts w:ascii="Garamond" w:hAnsi="Garamond"/>
      </w:rPr>
      <w:t>Western New York Society of Health-System Pharmacists</w:t>
    </w:r>
  </w:p>
  <w:p w14:paraId="7F26FF57" w14:textId="77777777" w:rsidR="00146963" w:rsidRPr="00A96241" w:rsidRDefault="00146963">
    <w:pPr>
      <w:pStyle w:val="HeaderFooter"/>
      <w:tabs>
        <w:tab w:val="clear" w:pos="9020"/>
        <w:tab w:val="center" w:pos="4680"/>
        <w:tab w:val="right" w:pos="9360"/>
      </w:tabs>
      <w:rPr>
        <w:rFonts w:ascii="Garamond" w:hAnsi="Garamond"/>
      </w:rPr>
    </w:pPr>
    <w:r>
      <w:rPr>
        <w:rFonts w:ascii="Garamond" w:hAnsi="Garamond"/>
      </w:rPr>
      <w:tab/>
      <w:t>Board of D</w:t>
    </w:r>
    <w:r w:rsidRPr="00A96241">
      <w:rPr>
        <w:rFonts w:ascii="Garamond" w:hAnsi="Garamond"/>
      </w:rPr>
      <w:t>irectors Meeting Agenda</w:t>
    </w:r>
  </w:p>
  <w:p w14:paraId="00E4BFC0" w14:textId="6697C9F7" w:rsidR="00146963" w:rsidRPr="00A96241" w:rsidRDefault="00146963" w:rsidP="003373D6">
    <w:pPr>
      <w:pStyle w:val="HeaderFooter"/>
      <w:tabs>
        <w:tab w:val="clear" w:pos="9020"/>
        <w:tab w:val="center" w:pos="4680"/>
        <w:tab w:val="right" w:pos="9360"/>
      </w:tabs>
      <w:rPr>
        <w:rFonts w:ascii="Garamond" w:hAnsi="Garamond"/>
      </w:rPr>
    </w:pPr>
    <w:r w:rsidRPr="00A96241">
      <w:rPr>
        <w:rFonts w:ascii="Garamond" w:hAnsi="Garamond"/>
      </w:rPr>
      <w:tab/>
    </w:r>
    <w:r>
      <w:rPr>
        <w:rFonts w:ascii="Garamond" w:hAnsi="Garamond"/>
      </w:rPr>
      <w:t xml:space="preserve">January 10, 2017 at </w:t>
    </w:r>
    <w:r w:rsidRPr="00A96241">
      <w:rPr>
        <w:rFonts w:ascii="Garamond" w:hAnsi="Garamond"/>
      </w:rPr>
      <w:t>5:30 pm</w:t>
    </w:r>
  </w:p>
  <w:p w14:paraId="19D946B6" w14:textId="37A82496" w:rsidR="00146963" w:rsidRPr="00A96241" w:rsidRDefault="00146963" w:rsidP="0042296D">
    <w:pPr>
      <w:pStyle w:val="HeaderFooter"/>
      <w:tabs>
        <w:tab w:val="clear" w:pos="9020"/>
        <w:tab w:val="center" w:pos="4680"/>
        <w:tab w:val="right" w:pos="9360"/>
      </w:tabs>
      <w:jc w:val="center"/>
      <w:rPr>
        <w:rFonts w:ascii="Garamond" w:hAnsi="Garamond"/>
      </w:rPr>
    </w:pPr>
    <w:r>
      <w:rPr>
        <w:rFonts w:ascii="Garamond" w:hAnsi="Garamond"/>
      </w:rPr>
      <w:t>University at Buffalo School of Pharmacy and Pharmaceutical Sciences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066"/>
    <w:multiLevelType w:val="multilevel"/>
    <w:tmpl w:val="EE76C5D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">
    <w:nsid w:val="17ED1985"/>
    <w:multiLevelType w:val="hybridMultilevel"/>
    <w:tmpl w:val="658E8FCC"/>
    <w:lvl w:ilvl="0" w:tplc="AFD62F1A">
      <w:start w:val="1"/>
      <w:numFmt w:val="lowerLetter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03DBA"/>
    <w:multiLevelType w:val="multilevel"/>
    <w:tmpl w:val="841A6B92"/>
    <w:styleLink w:val="Harvard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">
    <w:nsid w:val="310F4238"/>
    <w:multiLevelType w:val="hybridMultilevel"/>
    <w:tmpl w:val="2586D430"/>
    <w:lvl w:ilvl="0" w:tplc="BCBCEF70">
      <w:start w:val="1"/>
      <w:numFmt w:val="lowerLetter"/>
      <w:lvlText w:val="%1&gt;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95AEE"/>
    <w:multiLevelType w:val="hybridMultilevel"/>
    <w:tmpl w:val="57C4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12CC0"/>
    <w:multiLevelType w:val="multilevel"/>
    <w:tmpl w:val="0F36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FF"/>
    <w:rsid w:val="00000751"/>
    <w:rsid w:val="00025859"/>
    <w:rsid w:val="00031417"/>
    <w:rsid w:val="00035EBB"/>
    <w:rsid w:val="000513D7"/>
    <w:rsid w:val="00053BE8"/>
    <w:rsid w:val="00060116"/>
    <w:rsid w:val="00083B73"/>
    <w:rsid w:val="00086C86"/>
    <w:rsid w:val="000F6D1A"/>
    <w:rsid w:val="001136AF"/>
    <w:rsid w:val="001402B8"/>
    <w:rsid w:val="00146963"/>
    <w:rsid w:val="001666DD"/>
    <w:rsid w:val="001879B4"/>
    <w:rsid w:val="001966C8"/>
    <w:rsid w:val="001B5496"/>
    <w:rsid w:val="001E155F"/>
    <w:rsid w:val="001E536F"/>
    <w:rsid w:val="001F3F5F"/>
    <w:rsid w:val="0021138F"/>
    <w:rsid w:val="00211DC7"/>
    <w:rsid w:val="00215133"/>
    <w:rsid w:val="00225549"/>
    <w:rsid w:val="002528F9"/>
    <w:rsid w:val="00291F7D"/>
    <w:rsid w:val="00295D9D"/>
    <w:rsid w:val="002B781C"/>
    <w:rsid w:val="002C43A2"/>
    <w:rsid w:val="002D34A9"/>
    <w:rsid w:val="002D4BEF"/>
    <w:rsid w:val="002D5D61"/>
    <w:rsid w:val="002E69BA"/>
    <w:rsid w:val="003155B3"/>
    <w:rsid w:val="00322607"/>
    <w:rsid w:val="003308A5"/>
    <w:rsid w:val="00330B5E"/>
    <w:rsid w:val="003373D6"/>
    <w:rsid w:val="00340171"/>
    <w:rsid w:val="00354BC8"/>
    <w:rsid w:val="0035579C"/>
    <w:rsid w:val="003564B9"/>
    <w:rsid w:val="0035796C"/>
    <w:rsid w:val="0036330B"/>
    <w:rsid w:val="00364D50"/>
    <w:rsid w:val="00366C26"/>
    <w:rsid w:val="00381797"/>
    <w:rsid w:val="00385E1A"/>
    <w:rsid w:val="00386EE5"/>
    <w:rsid w:val="00391D6A"/>
    <w:rsid w:val="003D5DAE"/>
    <w:rsid w:val="003E170D"/>
    <w:rsid w:val="003F606C"/>
    <w:rsid w:val="00413791"/>
    <w:rsid w:val="00421CFA"/>
    <w:rsid w:val="0042296D"/>
    <w:rsid w:val="00425671"/>
    <w:rsid w:val="00437C3F"/>
    <w:rsid w:val="00442ED4"/>
    <w:rsid w:val="0044547D"/>
    <w:rsid w:val="0045168E"/>
    <w:rsid w:val="004544E6"/>
    <w:rsid w:val="0046482C"/>
    <w:rsid w:val="00464A3B"/>
    <w:rsid w:val="00467438"/>
    <w:rsid w:val="004726BC"/>
    <w:rsid w:val="0047321A"/>
    <w:rsid w:val="00475417"/>
    <w:rsid w:val="004D6088"/>
    <w:rsid w:val="004F4CBE"/>
    <w:rsid w:val="004F6566"/>
    <w:rsid w:val="0051660F"/>
    <w:rsid w:val="00532B72"/>
    <w:rsid w:val="00547C99"/>
    <w:rsid w:val="00552AC6"/>
    <w:rsid w:val="00554DEE"/>
    <w:rsid w:val="005602A5"/>
    <w:rsid w:val="00587C77"/>
    <w:rsid w:val="005B7C58"/>
    <w:rsid w:val="005D0531"/>
    <w:rsid w:val="005D4FE1"/>
    <w:rsid w:val="005F44CF"/>
    <w:rsid w:val="005F5037"/>
    <w:rsid w:val="0062457A"/>
    <w:rsid w:val="006321A5"/>
    <w:rsid w:val="006329F2"/>
    <w:rsid w:val="0065591C"/>
    <w:rsid w:val="00661686"/>
    <w:rsid w:val="006849BA"/>
    <w:rsid w:val="00686117"/>
    <w:rsid w:val="00686484"/>
    <w:rsid w:val="00697ECD"/>
    <w:rsid w:val="006C3B25"/>
    <w:rsid w:val="006E3AE7"/>
    <w:rsid w:val="006F11F3"/>
    <w:rsid w:val="007103DD"/>
    <w:rsid w:val="007215F4"/>
    <w:rsid w:val="0072242F"/>
    <w:rsid w:val="00742A32"/>
    <w:rsid w:val="00747A54"/>
    <w:rsid w:val="0076010F"/>
    <w:rsid w:val="0077414A"/>
    <w:rsid w:val="00794810"/>
    <w:rsid w:val="007B50C4"/>
    <w:rsid w:val="007D0B05"/>
    <w:rsid w:val="007E4CF2"/>
    <w:rsid w:val="007F5F50"/>
    <w:rsid w:val="007F7F69"/>
    <w:rsid w:val="00816EAF"/>
    <w:rsid w:val="008357A5"/>
    <w:rsid w:val="00837CC3"/>
    <w:rsid w:val="00844447"/>
    <w:rsid w:val="0084660D"/>
    <w:rsid w:val="008472A4"/>
    <w:rsid w:val="00852FAE"/>
    <w:rsid w:val="00871309"/>
    <w:rsid w:val="0088120E"/>
    <w:rsid w:val="008A185F"/>
    <w:rsid w:val="008C00B0"/>
    <w:rsid w:val="008D1070"/>
    <w:rsid w:val="008D2855"/>
    <w:rsid w:val="008D446C"/>
    <w:rsid w:val="00910D17"/>
    <w:rsid w:val="00931749"/>
    <w:rsid w:val="00940D7C"/>
    <w:rsid w:val="00954EC7"/>
    <w:rsid w:val="0096179F"/>
    <w:rsid w:val="009A75B0"/>
    <w:rsid w:val="009B1788"/>
    <w:rsid w:val="00A237C3"/>
    <w:rsid w:val="00A50AD8"/>
    <w:rsid w:val="00A52CDF"/>
    <w:rsid w:val="00A6363D"/>
    <w:rsid w:val="00A70DBB"/>
    <w:rsid w:val="00A96241"/>
    <w:rsid w:val="00AB5CA2"/>
    <w:rsid w:val="00AC253F"/>
    <w:rsid w:val="00AC6B12"/>
    <w:rsid w:val="00AE0BBC"/>
    <w:rsid w:val="00B106E0"/>
    <w:rsid w:val="00B24350"/>
    <w:rsid w:val="00B624DE"/>
    <w:rsid w:val="00B73058"/>
    <w:rsid w:val="00B75E6E"/>
    <w:rsid w:val="00B83871"/>
    <w:rsid w:val="00B87478"/>
    <w:rsid w:val="00B87504"/>
    <w:rsid w:val="00BD38DF"/>
    <w:rsid w:val="00BD3995"/>
    <w:rsid w:val="00BD7C33"/>
    <w:rsid w:val="00BE4D21"/>
    <w:rsid w:val="00BF5B3C"/>
    <w:rsid w:val="00BF6435"/>
    <w:rsid w:val="00C04D09"/>
    <w:rsid w:val="00C105FF"/>
    <w:rsid w:val="00C15E60"/>
    <w:rsid w:val="00C24218"/>
    <w:rsid w:val="00C25C7F"/>
    <w:rsid w:val="00C30BBF"/>
    <w:rsid w:val="00C366A3"/>
    <w:rsid w:val="00C376DA"/>
    <w:rsid w:val="00C452CA"/>
    <w:rsid w:val="00C52836"/>
    <w:rsid w:val="00C55CC8"/>
    <w:rsid w:val="00C57682"/>
    <w:rsid w:val="00C82342"/>
    <w:rsid w:val="00C92284"/>
    <w:rsid w:val="00C95C9B"/>
    <w:rsid w:val="00CA2B72"/>
    <w:rsid w:val="00CB2843"/>
    <w:rsid w:val="00CB31E7"/>
    <w:rsid w:val="00CD1B9A"/>
    <w:rsid w:val="00D11602"/>
    <w:rsid w:val="00D14721"/>
    <w:rsid w:val="00D16F3D"/>
    <w:rsid w:val="00D270D1"/>
    <w:rsid w:val="00D423BF"/>
    <w:rsid w:val="00D453C6"/>
    <w:rsid w:val="00D714AD"/>
    <w:rsid w:val="00D7650B"/>
    <w:rsid w:val="00D94498"/>
    <w:rsid w:val="00D95B98"/>
    <w:rsid w:val="00DA0331"/>
    <w:rsid w:val="00DA3D5F"/>
    <w:rsid w:val="00DC1C33"/>
    <w:rsid w:val="00DF4DD6"/>
    <w:rsid w:val="00DF7ABF"/>
    <w:rsid w:val="00DF7C0B"/>
    <w:rsid w:val="00E02DBE"/>
    <w:rsid w:val="00E27211"/>
    <w:rsid w:val="00E325C9"/>
    <w:rsid w:val="00E7256B"/>
    <w:rsid w:val="00E81567"/>
    <w:rsid w:val="00E86F8E"/>
    <w:rsid w:val="00E9233B"/>
    <w:rsid w:val="00ED75BE"/>
    <w:rsid w:val="00EE3D74"/>
    <w:rsid w:val="00EE5639"/>
    <w:rsid w:val="00EE687B"/>
    <w:rsid w:val="00F074CC"/>
    <w:rsid w:val="00F21FD7"/>
    <w:rsid w:val="00F2365B"/>
    <w:rsid w:val="00F30897"/>
    <w:rsid w:val="00F311B9"/>
    <w:rsid w:val="00F50889"/>
    <w:rsid w:val="00F51B1B"/>
    <w:rsid w:val="00F619A7"/>
    <w:rsid w:val="00F63EDB"/>
    <w:rsid w:val="00F640B2"/>
    <w:rsid w:val="00F65F0A"/>
    <w:rsid w:val="00FA38A6"/>
    <w:rsid w:val="00FC4EA0"/>
    <w:rsid w:val="00FF07AF"/>
    <w:rsid w:val="00FF3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D85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Harvard">
    <w:name w:val="Harvard"/>
    <w:pPr>
      <w:numPr>
        <w:numId w:val="2"/>
      </w:numPr>
    </w:pPr>
  </w:style>
  <w:style w:type="paragraph" w:customStyle="1" w:styleId="Default">
    <w:name w:val="Default"/>
    <w:rPr>
      <w:rFonts w:ascii="Arial Unicode MS" w:hAnsi="Helvetica" w:cs="Arial Unicode MS"/>
      <w:color w:val="000000"/>
      <w:sz w:val="22"/>
      <w:szCs w:val="22"/>
    </w:rPr>
  </w:style>
  <w:style w:type="paragraph" w:customStyle="1" w:styleId="TableStyle3">
    <w:name w:val="Table Style 3"/>
    <w:rPr>
      <w:rFonts w:ascii="Helvetica" w:eastAsia="Helvetica" w:hAnsi="Helvetica" w:cs="Helvetica"/>
      <w:color w:val="FEFFFE"/>
    </w:rPr>
  </w:style>
  <w:style w:type="paragraph" w:customStyle="1" w:styleId="TableStyle6">
    <w:name w:val="Table Style 6"/>
    <w:rPr>
      <w:rFonts w:ascii="Helvetica" w:eastAsia="Helvetica" w:hAnsi="Helvetica" w:cs="Helvetica"/>
      <w:color w:val="357CA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640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0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40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0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601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9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Harvard">
    <w:name w:val="Harvard"/>
    <w:pPr>
      <w:numPr>
        <w:numId w:val="2"/>
      </w:numPr>
    </w:pPr>
  </w:style>
  <w:style w:type="paragraph" w:customStyle="1" w:styleId="Default">
    <w:name w:val="Default"/>
    <w:rPr>
      <w:rFonts w:ascii="Arial Unicode MS" w:hAnsi="Helvetica" w:cs="Arial Unicode MS"/>
      <w:color w:val="000000"/>
      <w:sz w:val="22"/>
      <w:szCs w:val="22"/>
    </w:rPr>
  </w:style>
  <w:style w:type="paragraph" w:customStyle="1" w:styleId="TableStyle3">
    <w:name w:val="Table Style 3"/>
    <w:rPr>
      <w:rFonts w:ascii="Helvetica" w:eastAsia="Helvetica" w:hAnsi="Helvetica" w:cs="Helvetica"/>
      <w:color w:val="FEFFFE"/>
    </w:rPr>
  </w:style>
  <w:style w:type="paragraph" w:customStyle="1" w:styleId="TableStyle6">
    <w:name w:val="Table Style 6"/>
    <w:rPr>
      <w:rFonts w:ascii="Helvetica" w:eastAsia="Helvetica" w:hAnsi="Helvetica" w:cs="Helvetica"/>
      <w:color w:val="357CA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640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0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40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0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601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9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E53D-5C3A-441A-945B-3B2DF54C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Kaleida Health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Loeffler, William</dc:creator>
  <cp:lastModifiedBy>AmyWoj</cp:lastModifiedBy>
  <cp:revision>7</cp:revision>
  <dcterms:created xsi:type="dcterms:W3CDTF">2017-01-10T22:14:00Z</dcterms:created>
  <dcterms:modified xsi:type="dcterms:W3CDTF">2017-01-19T02:16:00Z</dcterms:modified>
</cp:coreProperties>
</file>